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left="0" w:leftChars="0" w:firstLine="0" w:firstLineChars="0"/>
        <w:jc w:val="center"/>
        <w:rPr>
          <w:b/>
          <w:color w:val="FF0000"/>
          <w:w w:val="80"/>
          <w:sz w:val="72"/>
          <w:szCs w:val="72"/>
        </w:rPr>
      </w:pPr>
      <w:r>
        <w:rPr>
          <w:b/>
          <w:color w:val="FF0000"/>
          <w:w w:val="80"/>
          <w:sz w:val="72"/>
          <w:szCs w:val="72"/>
        </w:rPr>
        <w:t>福州职业技术学院党委工作部</w:t>
      </w:r>
    </w:p>
    <w:p>
      <w:pPr>
        <w:pStyle w:val="4"/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榕职院党工</w:t>
      </w:r>
      <w:r>
        <w:rPr>
          <w:rFonts w:ascii="仿宋_GB2312" w:eastAsia="仿宋_GB2312"/>
          <w:sz w:val="30"/>
        </w:rPr>
        <w:t>〔201</w:t>
      </w:r>
      <w:r>
        <w:rPr>
          <w:rFonts w:hint="eastAsia" w:ascii="仿宋_GB2312" w:eastAsia="仿宋_GB2312"/>
          <w:sz w:val="30"/>
          <w:lang w:val="en-US" w:eastAsia="zh-CN"/>
        </w:rPr>
        <w:t>8</w:t>
      </w:r>
      <w:r>
        <w:rPr>
          <w:rFonts w:ascii="仿宋_GB2312" w:eastAsia="仿宋_GB2312"/>
          <w:sz w:val="30"/>
        </w:rPr>
        <w:t>〕</w:t>
      </w:r>
      <w:r>
        <w:rPr>
          <w:rFonts w:hint="eastAsia" w:ascii="仿宋_GB2312"/>
          <w:sz w:val="30"/>
          <w:lang w:val="en-US" w:eastAsia="zh-CN"/>
        </w:rPr>
        <w:t>7</w:t>
      </w:r>
      <w:r>
        <w:rPr>
          <w:rFonts w:hint="default" w:ascii="仿宋_GB2312" w:eastAsia="仿宋_GB2312"/>
          <w:sz w:val="28"/>
          <w:szCs w:val="28"/>
        </w:rPr>
        <w:t>号</w:t>
      </w:r>
    </w:p>
    <w:p>
      <w:pPr>
        <w:pStyle w:val="4"/>
        <w:spacing w:before="0" w:beforeAutospacing="0" w:after="0" w:afterAutospacing="0" w:line="600" w:lineRule="exact"/>
        <w:ind w:right="69" w:rightChars="33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ascii="仿宋_GB2312" w:eastAsia="仿宋_GB2312"/>
          <w:sz w:val="28"/>
          <w:szCs w:val="28"/>
        </w:rPr>
        <w:pict>
          <v:line id="直接连接符 1" o:spid="_x0000_s1026" o:spt="20" style="position:absolute;left:0pt;margin-left:-9pt;margin-top:10.4pt;height:0pt;width:445.95pt;z-index:251658240;mso-width-relative:page;mso-height-relative:page;" filled="f" stroked="t" coordsize="21600,21600" o:gfxdata="UEsDBAoAAAAAAIdO4kAAAAAAAAAAAAAAAAAEAAAAZHJzL1BLAwQUAAAACACHTuJAEkr++dYAAAAJ&#10;AQAADwAAAGRycy9kb3ducmV2LnhtbE2PwU7DMAyG70i8Q2QkblvSIkFXmk6A4IaEKLBds9Y01Rqn&#10;arKue3uMOIyj7V+/v69Yz64XE46h86QhWSoQSLVvOmo1fH68LDIQIRpqTO8JNZwwwLq8vChM3vgj&#10;veNUxVZwCYXcaLAxDrmUobboTFj6AYlv3350JvI4trIZzZHLXS9TpW6lMx3xB2sGfLJY76uD0zBv&#10;sge7fY2Pz/7rze7nbeWm9KT19VWi7kFEnOM5DL/4jA4lM+38gZogeg2LJGOXqCFVrMCB7O5mBWL3&#10;t5BlIf8blD9QSwMEFAAAAAgAh07iQC0Ek0LiAQAApQMAAA4AAABkcnMvZTJvRG9jLnhtbK1TS44T&#10;MRDdI3EHy3vSSVDCqJXOLCaEDYJIwAEqtrvbkn9yedLJJbgAEjtYsWTPbZg5BmUnE4aZDUJk4ZRd&#10;Vc/1nl8vLvfWsJ2KqL1r+GQ05kw54aV2XcM/vF8/u+AMEzgJxjvV8INCfrl8+mQxhFpNfe+NVJER&#10;iMN6CA3vUwp1VaHolQUc+aAcJVsfLSTaxq6SEQZCt6aajsfzavBRhuiFQqTT1THJlwW/bZVIb9sW&#10;VWKm4TRbKmss6zav1XIBdRch9FqcxoB/mMKCdnTpGWoFCdh11I+grBbRo2/TSHhb+bbVQhUOxGYy&#10;fsDmXQ9BFS4kDoazTPj/YMWb3SYyLentOHNg6YluPn3/+fHL7Y/PtN58+8omWaQhYE21V24TTzsM&#10;m5gZ79to8z9xYfsi7OEsrNonJuhwNp8/n81nnIm7XPW7MURMr5S3LAcNN9plzlDD7jUmuoxK70ry&#10;sXFsaPj0YvYi4wF5pjWQKLSBWKDrSjN6o+VaG5NbMHbbKxPZDsgF6/WYfpkTAf9Rlm9ZAfbHupI6&#10;+qNXIF86ydIhkD6OjMzzDFZJzowi3+eIAKFOoM3fVNLVxuUGVTx6IppFPsqao62XB3qb6xB115Mw&#10;5R2qnCEvlOlPvs1mu7+n+P7Xtf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kr++dYAAAAJAQAA&#10;DwAAAAAAAAABACAAAAAiAAAAZHJzL2Rvd25yZXYueG1sUEsBAhQAFAAAAAgAh07iQC0Ek0LiAQAA&#10;pQMAAA4AAAAAAAAAAQAgAAAAJQEAAGRycy9lMm9Eb2MueG1sUEsFBgAAAAAGAAYAWQEAAHkFAAAA&#10;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关于加强“五一”、端午期间廉洁自律工作的通知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各党总支、直属党支部，各系（部、院）、处室、中心、馆：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2018年“五一”、端午将至，为深入贯彻落实中央八项规定精神，严格执行各项纪律要求，坚决杜绝和纠正“四风”，确保“两节”风清气正，现就“五一”、端午期间加强廉洁自律工作提出如下要求：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 一、压实主体责任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各基层党组织要切实履行全面从严治党主体责任，强化责任担当，抓好责任落实。要加强对本单位党员干部的教育、管理和监督，抓早抓小抓预防，通过内部网站、手机短信、QQ群等多种方式，向党员干部打招呼、提要求，引导党员干部恪守纪律规矩底线。各级领导干部要以身作则、率先垂范，不折不扣地执行廉洁自律和作风建设各项规定，带动党员干部移风易俗，推动节日期间崇廉尚洁良好风气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 二、严明纪律要求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全体党员干部要认真学习《中国共产党廉洁自律准则》、《中国共产党纪律处分条例》等党规党纪，进一步增强纪律规矩意识，崇廉拒腐，抵制不良风气，树立良好家风，杜绝“节日腐败”。要严格落实中央八项规定精神，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带头遵规守纪，严禁违规操办或违规参加婚丧喜庆活动；带头节俭戒奢，严禁铺张浪费讲排场、搞攀比、比阔气；带头廉洁自律，严禁借机敛财，或收受和违规赠送可能影响公正执行公务的礼品、礼金、消费卡等；带头克己奉公，严禁违规占用公共资源，或侵犯国家、集体和人民利益；带头崇尚科学，严禁组织或参加迷信活动；带头弘扬正气，严禁发生伤风败俗行为或助长不良风气滋生蔓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 三、严格执纪问责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各单位要紧密结合实际，主动作为，认真开展监督检查，有效预防违规违纪问题发生。学校纪检监察部门将畅通监督举报渠道，开展明察暗访，运用好监督执纪“四种形态”，紧盯“四风”问题新动向、新表现，加大监督执纪问责力度。对违规违纪行为发现一起、查处一起，并对典型案例点名道姓通报曝光。对因监管不力造成不良影响和严重后果的，将严肃追究有关党组织的主体责任和监督责任，坚决维护纪律的严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监督举报电话：0591-83761211  13906907971  15806029269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举报邮箱：</w:t>
      </w:r>
      <w:r>
        <w:rPr>
          <w:rFonts w:ascii="仿宋_GB2312" w:eastAsia="仿宋_GB2312"/>
          <w:sz w:val="28"/>
          <w:szCs w:val="28"/>
        </w:rPr>
        <w:t>fzyjsc@163.com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righ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党委工作部  纪检监察审计处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2018年4月27日</w:t>
      </w:r>
    </w:p>
    <w:p>
      <w:pPr>
        <w:spacing w:line="500" w:lineRule="exact"/>
        <w:ind w:firstLine="0" w:firstLineChars="0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ind w:firstLine="0" w:firstLineChars="0"/>
        <w:rPr>
          <w:rFonts w:hint="eastAsia" w:ascii="仿宋_GB2312" w:eastAsia="仿宋_GB2312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3080" w:firstLineChars="1100"/>
        <w:jc w:val="left"/>
        <w:textAlignment w:val="auto"/>
        <w:outlineLvl w:val="9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3080" w:firstLineChars="1100"/>
        <w:jc w:val="left"/>
        <w:textAlignment w:val="auto"/>
        <w:outlineLvl w:val="9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3080" w:firstLineChars="1100"/>
        <w:jc w:val="left"/>
        <w:textAlignment w:val="auto"/>
        <w:outlineLvl w:val="9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ind w:left="0" w:leftChars="0" w:firstLine="280" w:firstLineChars="100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</w:rPr>
        <w:pict>
          <v:line id="直接连接符 2" o:spid="_x0000_s1028" o:spt="20" style="position:absolute;left:0pt;margin-left:-3.4pt;margin-top:0pt;height:0pt;width:445.95pt;z-index:251662336;mso-width-relative:page;mso-height-relative:page;" filled="f" stroked="t" coordsize="21600,21600" o:gfxdata="UEsDBAoAAAAAAIdO4kAAAAAAAAAAAAAAAAAEAAAAZHJzL1BLAwQUAAAACACHTuJAnfeZN9IAAAAE&#10;AQAADwAAAGRycy9kb3ducmV2LnhtbE2PMU/DMBSEdyT+g/WQ2FonSJQoxOlQFXVgKQGJ9SU2SRT7&#10;OdhuG/49rxOMpzvdfVdtF2fF2YQ4elKQrzMQhjqvR+oVfLy/rAoQMSFptJ6Mgh8TYVvf3lRYan+h&#10;N3NuUi+4hGKJCoaU5lLK2A3GYVz72RB7Xz44TCxDL3XAC5c7Kx+ybCMdjsQLA85mN5huak5Ogd23&#10;SyiOUzMcjq/T9+ceD087VOr+Ls+eQSSzpL8wXPEZHWpmav2JdBRWwWrD5EkBH2K3KB5zEO1VyrqS&#10;/+HrX1BLAwQUAAAACACHTuJArMKhcd4BAAClAwAADgAAAGRycy9lMm9Eb2MueG1srVNLjhMxEN0j&#10;cQfLe9KdQCLUSmcWE4YNgkjAASq2u9uSf3J50skluAASO1ixZM9tGI5B2cmEmWGDEFlUyq7ve369&#10;vNhbw3Yqovau5dNJzZlywkvt+pa/f3f15DlnmMBJMN6plh8U8ovV40fLMTRq5gdvpIqMmjhsxtDy&#10;IaXQVBWKQVnAiQ/KUbDz0UKiY+wrGWGk7tZUs7peVKOPMkQvFCLdro9Bvir9u06J9KbrUCVmWk67&#10;pWJjsdtsq9USmj5CGLQ4rQH/sIUF7WjoudUaErDrqP9oZbWIHn2XJsLbynedFqpgIDTT+gGatwME&#10;VbAQORjONOH/ayte7zaRadnyGWcOLD3RzcdvPz58/vn9E9mbr1/YLJM0Bmwo99Jt4umEYRMz4n0X&#10;bf4nLGxfiD2ciVX7xARdzheLp/PFnDNxG6t+F4aI6aXylmWn5Ua7jBka2L3CRMMo9TYlXxvHRtp2&#10;/qym9xRAmukMJHJtIBTo+lKM3mh5pY3JJRj77aWJbAdZBeWXMVHje2l5yhpwOOaV0FEfgwL5wkmW&#10;DoH4cSRknnewSnJmFOk+e9QQmgTa/E0mjTYuF6ii0RPQTPKR1uxtvTzQ21yHqPuBiJmWnXOEtFC2&#10;P+k2i+3umfy7X9f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33mTfSAAAABAEAAA8AAAAAAAAA&#10;AQAgAAAAIgAAAGRycy9kb3ducmV2LnhtbFBLAQIUABQAAAAIAIdO4kCswqFx3gEAAKUDAAAOAAAA&#10;AAAAAAEAIAAAACEBAABkcnMvZTJvRG9jLnhtbFBLBQYAAAAABgAGAFkBAABxBQAAAAA=&#10;">
            <v:path arrowok="t"/>
            <v:fill on="f" focussize="0,0"/>
            <v:stroke weight="2pt" color="#000000" joinstyle="round"/>
            <v:imagedata o:title=""/>
            <o:lock v:ext="edit" aspectratio="f"/>
          </v:line>
        </w:pict>
      </w:r>
      <w:r>
        <w:rPr>
          <w:rFonts w:hint="eastAsia" w:ascii="仿宋_GB2312" w:eastAsia="仿宋_GB2312"/>
          <w:color w:val="FF0000"/>
          <w:sz w:val="28"/>
          <w:szCs w:val="28"/>
        </w:rPr>
        <w:pict>
          <v:line id="直接连接符 5" o:spid="_x0000_s1027" o:spt="20" style="position:absolute;left:0pt;margin-left:-3.4pt;margin-top:28.65pt;height:0pt;width:445.95pt;z-index:251661312;mso-width-relative:page;mso-height-relative:page;" filled="f" stroked="t" coordsize="21600,21600" o:gfxdata="UEsDBAoAAAAAAIdO4kAAAAAAAAAAAAAAAAAEAAAAZHJzL1BLAwQUAAAACACHTuJA9QaqgdYAAAAI&#10;AQAADwAAAGRycy9kb3ducmV2LnhtbE2PzU7DMBCE70i8g7VI3FonoLZRiNNDVdQDl5Iicd3ESxzF&#10;P8F22/D2GHGA486MZr6ttrPR7EI+DM4KyJcZMLKdk4PtBbydnhcFsBDRStTOkoAvCrCtb28qLKW7&#10;2le6NLFnqcSGEgWoGKeS89ApMhiWbiKbvA/nDcZ0+p5Lj9dUbjR/yLI1NzjYtKBwop2ibmzORoDe&#10;t7MvjmOjDseX8fN9j4fNDoW4v8uzJ2CR5vgXhh/8hA51Ymrd2crAtIDFOpFHAavNI7DkF8UqB9b+&#10;Cryu+P8H6m9QSwMEFAAAAAgAh07iQA4GoXreAQAApQMAAA4AAABkcnMvZTJvRG9jLnhtbK1TS44T&#10;MRDdI3EHy3vSnUAi1EpnFhOGDYJIwAEqtrvbkn9yedLJJbgAEjtYsWTPbRiOQdnJhJlhgxBZVMqu&#10;73t+vbzYW8N2KqL2ruXTSc2ZcsJL7fqWv3939eQ5Z5jASTDeqZYfFPKL1eNHyzE0auYHb6SKjJo4&#10;bMbQ8iGl0FQVikFZwIkPylGw89FComPsKxlhpO7WVLO6XlSjjzJELxQi3a6PQb4q/btOifSm61Al&#10;ZlpOu6ViY7HbbKvVEpo+Qhi0OK0B/7CFBe1o6LnVGhKw66j/aGW1iB59lybC28p3nRaqYCA00/oB&#10;mrcDBFWwEDkYzjTh/2srXu82kWnZ8jlnDiw90c3Hbz8+fP75/RPZm69f2DyTNAZsKPfSbeLphGET&#10;M+J9F23+JyxsX4g9nIlV+8QEXc4Xi6fzBU0Qt7Hqd2GImF4qb1l2Wm60y5ihgd0rTDSMUm9T8rVx&#10;bGz5bP6spvcUQJrpDCRybSAU6PpSjN5oeaWNySUY++2liWwHWQXllzFR43tpecoacDjmldBRH4MC&#10;+cJJlg6B+HEkZJ53sEpyZhTpPnvUEJoE2vxNJo02LheootET0Ezykdbsbb080Ntch6j7gYiZlp1z&#10;hLRQtj/pNovt7pn8u1/X6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1BqqB1gAAAAgBAAAPAAAA&#10;AAAAAAEAIAAAACIAAABkcnMvZG93bnJldi54bWxQSwECFAAUAAAACACHTuJADgahet4BAAClAwAA&#10;DgAAAAAAAAABACAAAAAlAQAAZHJzL2Uyb0RvYy54bWxQSwUGAAAAAAYABgBZAQAAdQUAAAAA&#10;">
            <v:path arrowok="t"/>
            <v:fill on="f" focussize="0,0"/>
            <v:stroke weight="2pt" color="#000000" joinstyle="round"/>
            <v:imagedata o:title=""/>
            <o:lock v:ext="edit" aspectratio="f"/>
          </v:line>
        </w:pic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 xml:space="preserve">福州职业技术学院党委工作部     </w:t>
      </w:r>
      <w:r>
        <w:rPr>
          <w:rFonts w:hint="eastAsia" w:ascii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201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/>
          <w:snapToGrid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/>
          <w:snapToGrid w:val="0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75277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268"/>
    <w:rsid w:val="00002268"/>
    <w:rsid w:val="00214B02"/>
    <w:rsid w:val="003824A2"/>
    <w:rsid w:val="003959F1"/>
    <w:rsid w:val="00451193"/>
    <w:rsid w:val="004A7FBB"/>
    <w:rsid w:val="005012B9"/>
    <w:rsid w:val="0051298B"/>
    <w:rsid w:val="00990190"/>
    <w:rsid w:val="00AD5093"/>
    <w:rsid w:val="00D776FA"/>
    <w:rsid w:val="00DA5554"/>
    <w:rsid w:val="00F85C29"/>
    <w:rsid w:val="00FC5EC1"/>
    <w:rsid w:val="0211247A"/>
    <w:rsid w:val="11091D98"/>
    <w:rsid w:val="2DAD797A"/>
    <w:rsid w:val="49D10C1E"/>
    <w:rsid w:val="5275764F"/>
    <w:rsid w:val="7D2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98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143</Words>
  <Characters>816</Characters>
  <Lines>6</Lines>
  <Paragraphs>1</Paragraphs>
  <ScaleCrop>false</ScaleCrop>
  <LinksUpToDate>false</LinksUpToDate>
  <CharactersWithSpaces>958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2018-04-27T07:22:00Z</dcterms:created>
  <dc:creator>8G8X9</dc:creator>
  <cp:lastModifiedBy>焦信敏</cp:lastModifiedBy>
  <dcterms:modified xsi:type="dcterms:W3CDTF">2018-04-28T01:14:45Z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