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line="500" w:lineRule="exact"/>
        <w:ind w:left="0" w:leftChars="0"/>
        <w:jc w:val="distribute"/>
        <w:textAlignment w:val="auto"/>
        <w:rPr>
          <w:rFonts w:ascii="宋体" w:hAnsi="宋体" w:cs="宋体"/>
          <w:b/>
          <w:color w:val="FF0000"/>
          <w:w w:val="60"/>
          <w:kern w:val="0"/>
          <w:sz w:val="72"/>
          <w:szCs w:val="72"/>
        </w:rPr>
      </w:pPr>
      <w:r>
        <w:rPr>
          <w:rFonts w:hint="eastAsia" w:ascii="宋体" w:hAnsi="宋体"/>
          <w:b/>
          <w:color w:val="FF0000"/>
          <w:spacing w:val="77"/>
          <w:w w:val="60"/>
          <w:kern w:val="0"/>
          <w:sz w:val="72"/>
          <w:szCs w:val="72"/>
        </w:rPr>
        <w:t>福州职业技术</w:t>
      </w:r>
      <w:r>
        <w:rPr>
          <w:rFonts w:hint="eastAsia" w:ascii="宋体" w:hAnsi="宋体" w:cs="宋体"/>
          <w:b/>
          <w:color w:val="FF0000"/>
          <w:spacing w:val="77"/>
          <w:w w:val="60"/>
          <w:kern w:val="0"/>
          <w:sz w:val="72"/>
          <w:szCs w:val="72"/>
        </w:rPr>
        <w:t>学院学生工作处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jc w:val="center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jc w:val="center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榕职院学〔2020〕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号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/>
        <w:jc w:val="center"/>
        <w:rPr>
          <w:rFonts w:hint="eastAsia" w:ascii="仿宋" w:hAnsi="黑体" w:eastAsia="仿宋" w:cs="黑体"/>
          <w:bCs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104140</wp:posOffset>
                </wp:positionV>
                <wp:extent cx="5514340" cy="3810"/>
                <wp:effectExtent l="0" t="3810" r="1016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340" cy="38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0pt;margin-top:8.2pt;height:0.3pt;width:434.2pt;z-index:251658240;mso-width-relative:page;mso-height-relative:page;" filled="f" stroked="t" coordsize="21600,21600" o:gfxdata="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bpbl9cAAAAJAQAADwAAAAAAAAABACAAAAAiAAAAZHJzL2Rvd25yZXYueG1sUEsBAhQAFAAAAAgA&#10;h07iQF6yw9rtAQAAsgMAAA4AAAAAAAAAAQAgAAAAJgEAAGRycy9lMm9Eb2MueG1sUEsFBgAAAAAG&#10;AAYAWQEAAIUFAAAAAA==&#10;">
                <v:path arrowok="t"/>
                <v:fill on="f" focussize="0,0"/>
                <v:stroke weight="2.5pt" color="#FF0000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right="0"/>
        <w:jc w:val="center"/>
        <w:rPr>
          <w:rFonts w:hint="eastAsia" w:ascii="华文中宋" w:hAnsi="华文中宋" w:eastAsia="华文中宋" w:cs="华文中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关于开展2020年学生防溺水专项教育活动的通知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right="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210" w:leftChars="10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各二级学院：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210" w:leftChars="10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为落实国务院教育督导委员会办公室《关于开展教育防范学生溺水专项行动的通知》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（国教督办〔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4号）及省、市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eastAsia="zh-CN"/>
        </w:rPr>
        <w:t>有关会议及文件精神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有效防范学生溺水事故的发生，确保学生生命安全，决定开展2020年学生防溺水专项教育活动，现将具体事项通知如下。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210" w:leftChars="100" w:right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一、工作目标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210" w:leftChars="10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学校学生、家长宣传教育覆盖率100%。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210" w:leftChars="100" w:right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二、活动时间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210" w:leftChars="10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即日起至2020年9月底。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210" w:leftChars="100" w:right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三、活动主题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210" w:leftChars="10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珍爱生命、预防溺水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210" w:leftChars="100" w:right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四、活动安排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210" w:leftChars="100" w:righ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（一）上好防溺水专题课。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10" w:leftChars="10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各二级学院要结合学生实际，以线上为主渠道，采取学生喜闻乐见的方式，在学生日常安全教育的基础上，有针对性地组织一堂防溺水专题课，加强水上交通安全教育，指导学生掌握自救自护方法。确保每一个学生都能牢记防溺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“六不”要求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：不私自下水游泳；不擅自与他人结伴游泳；不在无家长或教师带领的情况下游泳；不到无安全设施、无救援人员的水域游泳；不到不熟悉的水域游泳；不熟悉水性的学生不擅自下水施救。辅导员、班主任要反复提醒学生远离危险水域，遇到他人溺水要沉着应对，准确认识和评估风险，以最快速度寻求帮助，不要贸然盲目施救，引起更大悲剧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210" w:leftChars="100" w:right="0" w:firstLine="42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（二）密切与学生家长联系。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10" w:leftChars="10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各二级学院要密切家校联系，落实定期提醒机制，常态化开展电话家访、推送安全常识、发送安全提醒提示短信、微信等，召开专题线上家长会，增强家长安全意识和责任意识，防止暑假期间发生溺水事件。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210" w:leftChars="1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 xml:space="preserve">   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10" w:leftChars="10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学生防溺水教育专项行动将纳入2020-2021学年学生日常教育管理绩效考核内容。各二级学院要迅速部署，抓好落实，深入开展教育活动。有关学生防溺水教育专项行动部署和开展情况请于2020年9月20日前报送至学生工作处林昇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10" w:leftChars="10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10" w:leftChars="10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10" w:leftChars="10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 xml:space="preserve"> 福州职业技术学院学生工作处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10" w:leftChars="10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 xml:space="preserve">                                    2020年8月27日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42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A6A23"/>
    <w:rsid w:val="25B24C86"/>
    <w:rsid w:val="30DD51CF"/>
    <w:rsid w:val="40A96FF4"/>
    <w:rsid w:val="61E85D1D"/>
    <w:rsid w:val="6B733807"/>
    <w:rsid w:val="6E03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云痕</dc:creator>
  <cp:lastModifiedBy>云痕</cp:lastModifiedBy>
  <dcterms:modified xsi:type="dcterms:W3CDTF">2020-08-27T10:02:23Z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