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color w:val="FF0000"/>
          <w:sz w:val="72"/>
          <w:szCs w:val="72"/>
          <w:lang w:val="en-US" w:eastAsia="zh-CN"/>
        </w:rPr>
        <w:t>福州职业技术学院（</w:t>
      </w:r>
      <w:r>
        <w:rPr>
          <w:rFonts w:hint="eastAsia" w:ascii="华文中宋" w:hAnsi="华文中宋" w:eastAsia="华文中宋" w:cs="华文中宋"/>
          <w:b/>
          <w:bCs/>
          <w:sz w:val="32"/>
          <w:szCs w:val="32"/>
          <w:lang w:val="en-US" w:eastAsia="zh-CN"/>
        </w:rPr>
        <w:t>学生工作处</w:t>
      </w:r>
      <w:r>
        <w:rPr>
          <w:rFonts w:hint="eastAsia" w:ascii="华文中宋" w:hAnsi="华文中宋" w:eastAsia="华文中宋" w:cs="华文中宋"/>
          <w:b/>
          <w:bCs/>
          <w:color w:val="FF0000"/>
          <w:sz w:val="72"/>
          <w:szCs w:val="72"/>
          <w:lang w:val="en-US" w:eastAsia="zh-CN"/>
        </w:rPr>
        <w:t>）</w:t>
      </w:r>
      <w:r>
        <w:rPr>
          <w:rFonts w:hint="eastAsia" w:ascii="华文中宋" w:hAnsi="华文中宋" w:eastAsia="华文中宋" w:cs="华文中宋"/>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b/>
          <w:bCs/>
          <w:sz w:val="32"/>
          <w:szCs w:val="32"/>
          <w:lang w:val="en-US" w:eastAsia="zh-CN"/>
        </w:rPr>
      </w:pPr>
    </w:p>
    <w:p>
      <w:pPr>
        <w:jc w:val="center"/>
        <w:rPr>
          <w:rFonts w:ascii="仿宋" w:hAnsi="仿宋" w:eastAsia="仿宋"/>
          <w:sz w:val="32"/>
          <w:szCs w:val="32"/>
        </w:rPr>
      </w:pPr>
      <w:r>
        <w:rPr>
          <w:rFonts w:hint="eastAsia" w:ascii="仿宋_GB2312" w:hAnsi="仿宋_GB2312" w:eastAsia="仿宋_GB2312"/>
          <w:color w:val="000000"/>
          <w:kern w:val="0"/>
          <w:sz w:val="32"/>
          <w:szCs w:val="32"/>
        </w:rPr>
        <w:t>榕职院学〔20</w:t>
      </w:r>
      <w:r>
        <w:rPr>
          <w:rFonts w:hint="eastAsia" w:ascii="仿宋_GB2312" w:hAnsi="仿宋_GB2312" w:eastAsia="仿宋_GB2312"/>
          <w:color w:val="000000"/>
          <w:kern w:val="0"/>
          <w:sz w:val="32"/>
          <w:szCs w:val="32"/>
          <w:lang w:val="en-US" w:eastAsia="zh-CN"/>
        </w:rPr>
        <w:t>20</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20</w:t>
      </w:r>
      <w:r>
        <w:rPr>
          <w:rFonts w:hint="eastAsia" w:ascii="仿宋_GB2312" w:hAnsi="仿宋_GB2312" w:eastAsia="仿宋_GB2312"/>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仿宋_GB2312" w:hAnsi="仿宋" w:eastAsia="仿宋_GB2312" w:cs="仿宋"/>
          <w:b/>
          <w:bCs/>
          <w:color w:val="auto"/>
          <w:sz w:val="36"/>
          <w:szCs w:val="40"/>
          <w:lang w:val="en-US" w:eastAsia="zh-CN"/>
        </w:rPr>
      </w:pPr>
      <w:r>
        <w:rPr>
          <w:sz w:val="32"/>
        </w:rPr>
        <mc:AlternateContent>
          <mc:Choice Requires="wps">
            <w:drawing>
              <wp:anchor distT="0" distB="0" distL="114300" distR="114300" simplePos="0" relativeHeight="251701248" behindDoc="0" locked="0" layoutInCell="1" allowOverlap="1">
                <wp:simplePos x="0" y="0"/>
                <wp:positionH relativeFrom="column">
                  <wp:posOffset>-81915</wp:posOffset>
                </wp:positionH>
                <wp:positionV relativeFrom="paragraph">
                  <wp:posOffset>46355</wp:posOffset>
                </wp:positionV>
                <wp:extent cx="5686425" cy="19050"/>
                <wp:effectExtent l="0" t="13970" r="9525" b="24130"/>
                <wp:wrapNone/>
                <wp:docPr id="2" name="直接连接符 2"/>
                <wp:cNvGraphicFramePr/>
                <a:graphic xmlns:a="http://schemas.openxmlformats.org/drawingml/2006/main">
                  <a:graphicData uri="http://schemas.microsoft.com/office/word/2010/wordprocessingShape">
                    <wps:wsp>
                      <wps:cNvCnPr/>
                      <wps:spPr>
                        <a:xfrm>
                          <a:off x="0" y="0"/>
                          <a:ext cx="5686425" cy="19050"/>
                        </a:xfrm>
                        <a:prstGeom prst="line">
                          <a:avLst/>
                        </a:prstGeom>
                        <a:ln w="28575" cmpd="sng">
                          <a:solidFill>
                            <a:srgbClr val="FF0000"/>
                          </a:solidFill>
                          <a:prstDash val="solid"/>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6.45pt;margin-top:3.65pt;height:1.5pt;width:447.75pt;z-index:251701248;mso-width-relative:page;mso-height-relative:page;" filled="f" stroked="t" coordsize="21600,21600" o:gfxdata="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h/mC9kAAAAIAQAADwAAAAAAAAABACAAAAAi&#10;AAAAZHJzL2Rvd25yZXYueG1sUEsBAhQAFAAAAAgAh07iQGHdb/XQAQAAaAMAAA4AAAAAAAAAAQAg&#10;AAAAKAEAAGRycy9lMm9Eb2MueG1sUEsFBgAAAAAGAAYAWQEAAGoFAAAAAA==&#10;">
                <v:fill on="f" focussize="0,0"/>
                <v:stroke weight="2.25pt" color="#FF0000 [3205]" miterlimit="8" joinstyle="miter"/>
                <v:imagedata o:title=""/>
                <o:lock v:ext="edit" aspectratio="f"/>
              </v:line>
            </w:pict>
          </mc:Fallback>
        </mc:AlternateContent>
      </w:r>
      <w:r>
        <w:rPr>
          <w:rFonts w:hint="eastAsia" w:ascii="方正小标宋简体" w:eastAsia="方正小标宋简体"/>
          <w:b/>
          <w:color w:val="FF0000"/>
          <w:spacing w:val="20"/>
          <w:sz w:val="72"/>
          <w:szCs w:val="72"/>
        </w:rPr>
        <w:t xml:space="preserve"> </w:t>
      </w:r>
    </w:p>
    <w:p>
      <w:pPr>
        <w:keepNext w:val="0"/>
        <w:keepLines w:val="0"/>
        <w:pageBreakBefore w:val="0"/>
        <w:widowControl w:val="0"/>
        <w:kinsoku/>
        <w:wordWrap/>
        <w:overflowPunct/>
        <w:topLinePunct w:val="0"/>
        <w:autoSpaceDE/>
        <w:autoSpaceDN/>
        <w:bidi w:val="0"/>
        <w:adjustRightInd w:val="0"/>
        <w:snapToGrid w:val="0"/>
        <w:spacing w:line="700" w:lineRule="exact"/>
        <w:ind w:left="0" w:hanging="2096" w:hangingChars="600"/>
        <w:jc w:val="center"/>
        <w:textAlignment w:val="auto"/>
        <w:rPr>
          <w:rFonts w:hint="eastAsia" w:ascii="方正小标宋简体" w:hAnsi="华文中宋" w:eastAsia="方正小标宋简体"/>
          <w:b/>
          <w:bCs/>
          <w:spacing w:val="-6"/>
          <w:sz w:val="36"/>
          <w:szCs w:val="36"/>
          <w:lang w:val="en-US" w:eastAsia="zh-CN"/>
        </w:rPr>
      </w:pPr>
      <w:r>
        <w:rPr>
          <w:rFonts w:hint="eastAsia" w:ascii="方正小标宋简体" w:hAnsi="华文中宋" w:eastAsia="方正小标宋简体"/>
          <w:b/>
          <w:bCs/>
          <w:spacing w:val="-6"/>
          <w:sz w:val="36"/>
          <w:szCs w:val="36"/>
          <w:lang w:val="en-US" w:eastAsia="zh-CN"/>
        </w:rPr>
        <w:t>福州职业技术学院关于开展</w:t>
      </w:r>
    </w:p>
    <w:p>
      <w:pPr>
        <w:keepNext w:val="0"/>
        <w:keepLines w:val="0"/>
        <w:pageBreakBefore w:val="0"/>
        <w:widowControl w:val="0"/>
        <w:kinsoku/>
        <w:wordWrap/>
        <w:overflowPunct/>
        <w:topLinePunct w:val="0"/>
        <w:autoSpaceDE/>
        <w:autoSpaceDN/>
        <w:bidi w:val="0"/>
        <w:adjustRightInd w:val="0"/>
        <w:snapToGrid w:val="0"/>
        <w:spacing w:line="700" w:lineRule="exact"/>
        <w:ind w:left="0" w:hanging="2096" w:hangingChars="600"/>
        <w:jc w:val="center"/>
        <w:textAlignment w:val="auto"/>
        <w:rPr>
          <w:rFonts w:hint="eastAsia" w:ascii="仿宋_GB2312" w:hAnsi="仿宋" w:eastAsia="仿宋_GB2312" w:cs="仿宋"/>
          <w:b/>
          <w:bCs/>
          <w:color w:val="auto"/>
          <w:sz w:val="36"/>
          <w:szCs w:val="40"/>
          <w:lang w:val="en-US" w:eastAsia="zh-CN"/>
        </w:rPr>
      </w:pPr>
      <w:r>
        <w:rPr>
          <w:rFonts w:hint="eastAsia" w:ascii="方正小标宋简体" w:hAnsi="华文中宋" w:eastAsia="方正小标宋简体"/>
          <w:b/>
          <w:bCs/>
          <w:spacing w:val="-6"/>
          <w:sz w:val="36"/>
          <w:szCs w:val="36"/>
          <w:lang w:val="en-US" w:eastAsia="zh-CN"/>
        </w:rPr>
        <w:t>第十六届“5.25”心理健康教育活动月的通知</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仿宋_GB2312" w:hAnsi="仿宋" w:eastAsia="仿宋_GB2312" w:cs="仿宋"/>
          <w:b/>
          <w:bCs/>
          <w:color w:val="auto"/>
          <w:sz w:val="36"/>
          <w:szCs w:val="40"/>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各二级学院：</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根据教育部思想政治司《关于2020年“5.25”大学生心理健康月举行“四个一”专项行动的工作提示”》的通知要求，为持续加强心理健康教育工作，更加聚焦重点，破解难点，进一步提高工作针对性，现将学校第十六届“5.25”心理健康教育活动月系列活动安排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firstLine="562" w:firstLineChars="200"/>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活动主题</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云端守望，聚力同心，战疫同行，助力成长</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firstLine="562" w:firstLineChars="200"/>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活动对象</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福州职业技术学院全体学生</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Chars="0" w:firstLine="562" w:firstLineChars="200"/>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活动时间</w:t>
      </w:r>
    </w:p>
    <w:p>
      <w:pPr>
        <w:keepNext w:val="0"/>
        <w:keepLines w:val="0"/>
        <w:pageBreakBefore w:val="0"/>
        <w:widowControl w:val="0"/>
        <w:kinsoku/>
        <w:wordWrap/>
        <w:overflowPunct/>
        <w:topLinePunct w:val="0"/>
        <w:autoSpaceDE/>
        <w:autoSpaceDN/>
        <w:bidi w:val="0"/>
        <w:adjustRightInd w:val="0"/>
        <w:snapToGrid w:val="0"/>
        <w:spacing w:line="520" w:lineRule="exact"/>
        <w:ind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2020年5月-2020年6月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四、活动安排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(一）网络专题推送。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受新冠肺炎疫情影响，学生在学习、生活、情感、就业等多方面遭遇更多挫折与挑战。通过新媒体平台，传播心理调适知识，倡导健康生活方式，开展逆境教育，指导学生正确认识和积极面对挫折。在前期“共抗疫情、爱国力行”主题宣传教育和网络文化成果征集展示的基础上，通过相关网络媒体进行专题推送和集中展示，丰富完善形成资料包，建立常态化网络推送机制，定期精准推送给不同学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（二）线上心理健康教育讲座。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聚焦学生面临的关于复学如何更好地进行人际相处、如何实现学业方式的顺利过渡、如何避免过渡担忧等众多心理烦恼与困惑，校心理健康教育与咨询中心将邀请专家通过云课堂、直播平台等方式开展一次复学心理健康教育讲座，进行针对性教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（三）“我的一天”线上打卡视频征集活动。</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line="520" w:lineRule="exact"/>
        <w:ind w:left="0" w:leftChars="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kern w:val="2"/>
          <w:sz w:val="28"/>
          <w:szCs w:val="28"/>
          <w:lang w:val="en-US" w:eastAsia="zh-CN" w:bidi="ar-SA"/>
        </w:rPr>
        <w:t>通过5分钟左右视频剪辑记录“云上学”的一天或征集真人录制或动漫创作的视频等方式展示居家生活的美好的一天，通过Vlog记录喜怒哀乐，SHOW出你的宅家技能，传递心理正能量。各二级学院遴选2个优秀作品上报心理健康教育与咨询中心。心理健康教育与咨询中心将经过遴选在易班等网络平台上进行展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280" w:firstLineChars="10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（四）关爱谈心帮扶活动。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全面摸排疫情期间家庭有患病或是亲人病故等学生群体，主动联系相关学生，在充分准备基础上开展一次深入的谈心谈话，加强关爱指导和心理疏导。在谈心谈话基础上，进一步加强线上线下相结合，梳理问题清单和帮扶台账，切实将解决心理问题和实际问题结合起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（五）特色活动。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各学院围绕“云端守望、同心战疫、助力成长”活动主题，结合本学院实际，开展一次特色鲜明、行之有效的心理健康宣传教育特色活动。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200"/>
        <w:textAlignment w:val="auto"/>
        <w:rPr>
          <w:rFonts w:hint="eastAsia" w:ascii="楷体" w:hAnsi="楷体" w:eastAsia="楷体" w:cs="楷体"/>
          <w:b/>
          <w:bCs/>
          <w:color w:val="auto"/>
          <w:sz w:val="28"/>
          <w:szCs w:val="28"/>
          <w:lang w:val="en-US" w:eastAsia="zh-CN"/>
        </w:rPr>
      </w:pPr>
      <w:r>
        <w:rPr>
          <w:rFonts w:hint="eastAsia" w:ascii="楷体" w:hAnsi="楷体" w:eastAsia="楷体" w:cs="楷体"/>
          <w:b/>
          <w:bCs/>
          <w:color w:val="auto"/>
          <w:sz w:val="28"/>
          <w:szCs w:val="28"/>
          <w:lang w:val="en-US" w:eastAsia="zh-CN"/>
        </w:rPr>
        <w:t>五、活动要求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right="0"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一）加强领导，精心组织。心理健康教育活动月是集中宣传心理健康知识、培养学生健康心理、提高自我调适能力、发挥心理育人机制功能的重要契机。各学院要高度重视，认真组织开展系列活动，确保活动顺利实施。</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微软雅黑" w:hAnsi="微软雅黑" w:eastAsia="微软雅黑" w:cs="微软雅黑"/>
          <w:caps w:val="0"/>
          <w:color w:val="auto"/>
          <w:spacing w:val="0"/>
          <w:sz w:val="21"/>
          <w:szCs w:val="21"/>
          <w:shd w:val="clear" w:fill="FFFFFF"/>
        </w:rPr>
      </w:pPr>
      <w:r>
        <w:rPr>
          <w:rFonts w:hint="eastAsia" w:ascii="仿宋" w:hAnsi="仿宋" w:eastAsia="仿宋" w:cs="仿宋"/>
          <w:color w:val="auto"/>
          <w:sz w:val="28"/>
          <w:szCs w:val="28"/>
          <w:lang w:val="en-US" w:eastAsia="zh-CN"/>
        </w:rPr>
        <w:t>（二）强化宣传，营造氛围。</w:t>
      </w:r>
      <w:r>
        <w:rPr>
          <w:rFonts w:hint="eastAsia" w:ascii="仿宋" w:hAnsi="仿宋" w:eastAsia="仿宋" w:cs="仿宋"/>
          <w:color w:val="auto"/>
          <w:kern w:val="2"/>
          <w:sz w:val="28"/>
          <w:szCs w:val="28"/>
          <w:lang w:val="en-US" w:eastAsia="zh-CN" w:bidi="ar-SA"/>
        </w:rPr>
        <w:t>紧密结合“云端守望，聚力同心，战疫同行，助力成长”</w:t>
      </w:r>
      <w:r>
        <w:rPr>
          <w:rFonts w:hint="eastAsia" w:ascii="仿宋" w:hAnsi="仿宋" w:eastAsia="仿宋" w:cs="仿宋"/>
          <w:color w:val="auto"/>
          <w:sz w:val="28"/>
          <w:szCs w:val="28"/>
          <w:lang w:val="en-US" w:eastAsia="zh-CN"/>
        </w:rPr>
        <w:t>活动主题，进一步拓展心理健康教育宣传覆盖面。通过多种媒体及形式</w:t>
      </w:r>
      <w:r>
        <w:rPr>
          <w:rFonts w:hint="eastAsia" w:ascii="仿宋" w:hAnsi="仿宋" w:eastAsia="仿宋" w:cs="仿宋"/>
          <w:i w:val="0"/>
          <w:caps w:val="0"/>
          <w:color w:val="auto"/>
          <w:spacing w:val="0"/>
          <w:sz w:val="28"/>
          <w:szCs w:val="28"/>
          <w:shd w:val="clear" w:fill="FFFFFF"/>
        </w:rPr>
        <w:t>大力宣传，启动</w:t>
      </w:r>
      <w:r>
        <w:rPr>
          <w:rFonts w:hint="eastAsia" w:ascii="仿宋" w:hAnsi="仿宋" w:eastAsia="仿宋" w:cs="仿宋"/>
          <w:i w:val="0"/>
          <w:caps w:val="0"/>
          <w:color w:val="auto"/>
          <w:spacing w:val="0"/>
          <w:sz w:val="28"/>
          <w:szCs w:val="28"/>
          <w:shd w:val="clear" w:fill="FFFFFF"/>
          <w:lang w:eastAsia="zh-CN"/>
        </w:rPr>
        <w:t>此次</w:t>
      </w:r>
      <w:r>
        <w:rPr>
          <w:rFonts w:hint="eastAsia" w:ascii="仿宋" w:hAnsi="仿宋" w:eastAsia="仿宋" w:cs="仿宋"/>
          <w:i w:val="0"/>
          <w:caps w:val="0"/>
          <w:color w:val="auto"/>
          <w:spacing w:val="0"/>
          <w:sz w:val="28"/>
          <w:szCs w:val="28"/>
          <w:shd w:val="clear" w:fill="FFFFFF"/>
        </w:rPr>
        <w:t>心理健康教育宣传月活动。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leftChars="0" w:right="0"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三）注重内涵，确保实效。以心理健康教育宣传月为契机，进一步完善心理健康教育工作机制，努力构建更加完善的心理健康教育工作体系。充分发挥二级学院心理辅导站、团总支、学生会等组织的积极作用，发挥大学生在心理健康教育中的自助和互助作用，为促进学生健康成长提供有力的支持和保障。</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0" w:leftChars="0" w:right="0"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（四）拓展形式，凝练特色。要积极探索有效开展师生心理健康教育的载体和方法，形成工作特色和工作优势，推动心理健康教育工作不断迈上新的台阶。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20" w:lineRule="exact"/>
        <w:ind w:leftChars="0" w:right="0"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五）认真总结，不断提高。要收集和保存相关资料，活动结束后各二级学院要将策划和包含图文的总结报告或新闻通讯稿，活动（一）（四）于2020年5月21日前报送，其他活动于2020年6月15日前报送校心理健康教育与咨询中心，</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"mailto:%E5%B9%B6%E5%B0%86%E7%94%B5%E5%AD%90%E6%96%87%E6%A1%A3%E5%8F%91%E8%87%B3dxsxljjzx@mail.haust.edu.cn"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并将电子文档发送至邮箱</w:t>
      </w:r>
      <w:r>
        <w:rPr>
          <w:rFonts w:hint="eastAsia" w:ascii="仿宋" w:hAnsi="仿宋" w:eastAsia="仿宋" w:cs="仿宋"/>
          <w:color w:val="auto"/>
          <w:kern w:val="2"/>
          <w:sz w:val="28"/>
          <w:szCs w:val="28"/>
          <w:u w:val="single"/>
          <w:lang w:val="en-US" w:eastAsia="zh-CN" w:bidi="ar-SA"/>
        </w:rPr>
        <w:t>309135943@qq.com</w:t>
      </w:r>
      <w:r>
        <w:rPr>
          <w:rFonts w:hint="eastAsia" w:ascii="仿宋" w:hAnsi="仿宋" w:eastAsia="仿宋" w:cs="仿宋"/>
          <w:color w:val="auto"/>
          <w:kern w:val="2"/>
          <w:sz w:val="28"/>
          <w:szCs w:val="28"/>
          <w:lang w:val="en-US" w:eastAsia="zh-CN" w:bidi="ar-SA"/>
        </w:rPr>
        <w:t xml:space="preserve"> 。</w:t>
      </w:r>
      <w:r>
        <w:rPr>
          <w:rFonts w:hint="eastAsia" w:ascii="仿宋" w:hAnsi="仿宋" w:eastAsia="仿宋" w:cs="仿宋"/>
          <w:color w:val="auto"/>
          <w:kern w:val="2"/>
          <w:sz w:val="28"/>
          <w:szCs w:val="28"/>
          <w:lang w:val="en-US" w:eastAsia="zh-CN" w:bidi="ar-SA"/>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280" w:firstLineChars="1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280" w:firstLineChars="100"/>
        <w:jc w:val="left"/>
        <w:textAlignment w:val="auto"/>
        <w:rPr>
          <w:rFonts w:hint="eastAsia" w:ascii="仿宋" w:hAnsi="仿宋" w:eastAsia="仿宋" w:cs="仿宋"/>
          <w:color w:val="auto"/>
          <w:kern w:val="2"/>
          <w:sz w:val="28"/>
          <w:szCs w:val="28"/>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4200" w:firstLineChars="15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福州职业技术学院学生工作处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jc w:val="left"/>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                                     2020年5月15日</w:t>
      </w:r>
    </w:p>
    <w:p>
      <w:pPr>
        <w:spacing w:line="500" w:lineRule="exact"/>
        <w:rPr>
          <w:rFonts w:hint="eastAsia" w:ascii="仿宋_GB2312" w:hAnsi="Times New Roman" w:eastAsia="仿宋_GB2312"/>
          <w:sz w:val="28"/>
          <w:szCs w:val="28"/>
        </w:rPr>
      </w:pPr>
    </w:p>
    <w:p>
      <w:pPr>
        <w:spacing w:line="500" w:lineRule="exact"/>
        <w:rPr>
          <w:rFonts w:ascii="Times New Roman" w:hAnsi="Times New Roman"/>
        </w:rPr>
      </w:pPr>
      <w:r>
        <w:rPr>
          <w:rFonts w:hint="eastAsia" w:ascii="仿宋_GB2312" w:hAnsi="Times New Roman" w:eastAsia="仿宋_GB2312"/>
          <w:sz w:val="28"/>
          <w:szCs w:val="28"/>
        </w:rPr>
        <mc:AlternateContent>
          <mc:Choice Requires="wps">
            <w:drawing>
              <wp:anchor distT="0" distB="0" distL="114300" distR="114300" simplePos="0" relativeHeight="251757568" behindDoc="0" locked="0" layoutInCell="1" allowOverlap="1">
                <wp:simplePos x="0" y="0"/>
                <wp:positionH relativeFrom="column">
                  <wp:posOffset>-43180</wp:posOffset>
                </wp:positionH>
                <wp:positionV relativeFrom="paragraph">
                  <wp:posOffset>390525</wp:posOffset>
                </wp:positionV>
                <wp:extent cx="5618480" cy="635"/>
                <wp:effectExtent l="0" t="12700" r="1270" b="1524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30.75pt;height:0.05pt;width:442.4pt;z-index:251757568;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KwxI1gAAAAgBAAAPAAAA&#10;AAAAAAEAIAAAACIAAABkcnMvZG93bnJldi54bWxQSwECFAAUAAAACACHTuJA2bpCJd4BAACZAwAA&#10;DgAAAAAAAAABACAAAAAlAQAAZHJzL2Uyb0RvYy54bWxQSwUGAAAAAAYABgBZAQAAdQUAAAAA&#10;">
                <v:fill on="f" focussize="0,0"/>
                <v:stroke weight="2pt" color="#000000" joinstyle="round"/>
                <v:imagedata o:title=""/>
                <o:lock v:ext="edit" aspectratio="f"/>
              </v:line>
            </w:pict>
          </mc:Fallback>
        </mc:AlternateContent>
      </w:r>
      <w:r>
        <w:rPr>
          <w:rFonts w:hint="eastAsia" w:ascii="仿宋_GB2312" w:hAnsi="Times New Roman" w:eastAsia="仿宋_GB2312"/>
          <w:sz w:val="28"/>
          <w:szCs w:val="28"/>
        </w:rPr>
        <mc:AlternateContent>
          <mc:Choice Requires="wps">
            <w:drawing>
              <wp:anchor distT="0" distB="0" distL="114300" distR="114300" simplePos="0" relativeHeight="251758592" behindDoc="0" locked="0" layoutInCell="1" allowOverlap="1">
                <wp:simplePos x="0" y="0"/>
                <wp:positionH relativeFrom="column">
                  <wp:posOffset>-66675</wp:posOffset>
                </wp:positionH>
                <wp:positionV relativeFrom="paragraph">
                  <wp:posOffset>0</wp:posOffset>
                </wp:positionV>
                <wp:extent cx="5618480" cy="0"/>
                <wp:effectExtent l="0" t="12700" r="1270" b="15875"/>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0pt;width:442.4pt;z-index:251758592;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pm851AAAAAUBAAAPAAAAAAAAAAEA&#10;IAAAACIAAABkcnMvZG93bnJldi54bWxQSwECFAAUAAAACACHTuJABuezxNoBAACXAwAADgAAAAAA&#10;AAABACAAAAAjAQAAZHJzL2Uyb0RvYy54bWxQSwUGAAAAAAYABgBZAQAAbwUAAAAA&#10;">
                <v:fill on="f" focussize="0,0"/>
                <v:stroke weight="2pt" color="#000000" joinstyle="round"/>
                <v:imagedata o:title=""/>
                <o:lock v:ext="edit" aspectratio="f"/>
              </v:line>
            </w:pict>
          </mc:Fallback>
        </mc:AlternateContent>
      </w:r>
      <w:r>
        <w:rPr>
          <w:rFonts w:hint="eastAsia" w:ascii="仿宋_GB2312" w:hAnsi="Times New Roman" w:eastAsia="仿宋_GB2312"/>
          <w:sz w:val="28"/>
          <w:szCs w:val="28"/>
        </w:rPr>
        <mc:AlternateContent>
          <mc:Choice Requires="wps">
            <w:drawing>
              <wp:anchor distT="0" distB="0" distL="114300" distR="114300" simplePos="0" relativeHeight="251759616" behindDoc="0" locked="0" layoutInCell="1" allowOverlap="1">
                <wp:simplePos x="0" y="0"/>
                <wp:positionH relativeFrom="column">
                  <wp:posOffset>-66675</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0pt;height:0pt;width:441pt;z-index:251759616;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td5s50wAAAAUBAAAPAAAAAAAAAAEA&#10;IAAAACIAAABkcnMvZG93bnJldi54bWxQSwECFAAUAAAACACHTuJAw0hPJNsBAACW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hAnsi="Times New Roman" w:eastAsia="仿宋_GB2312"/>
          <w:sz w:val="28"/>
          <w:szCs w:val="28"/>
        </w:rPr>
        <w:t xml:space="preserve"> 福州职业技术学院</w:t>
      </w:r>
      <w:r>
        <w:rPr>
          <w:rFonts w:hint="eastAsia" w:ascii="仿宋_GB2312" w:hAnsi="Times New Roman" w:eastAsia="仿宋_GB2312"/>
          <w:sz w:val="28"/>
          <w:szCs w:val="28"/>
          <w:lang w:eastAsia="zh-CN"/>
        </w:rPr>
        <w:t>学生工作处</w:t>
      </w:r>
      <w:r>
        <w:rPr>
          <w:rFonts w:hint="eastAsia" w:ascii="仿宋_GB2312" w:hAnsi="Times New Roman" w:eastAsia="仿宋_GB2312"/>
          <w:sz w:val="28"/>
          <w:szCs w:val="28"/>
        </w:rPr>
        <w:t xml:space="preserve">            20</w:t>
      </w:r>
      <w:r>
        <w:rPr>
          <w:rFonts w:hint="eastAsia" w:ascii="仿宋_GB2312" w:hAnsi="Times New Roman" w:eastAsia="仿宋_GB2312"/>
          <w:sz w:val="28"/>
          <w:szCs w:val="28"/>
          <w:lang w:val="en-US" w:eastAsia="zh-CN"/>
        </w:rPr>
        <w:t>20</w:t>
      </w:r>
      <w:r>
        <w:rPr>
          <w:rFonts w:hint="eastAsia" w:ascii="仿宋_GB2312" w:hAnsi="Times New Roman" w:eastAsia="仿宋_GB2312"/>
          <w:sz w:val="28"/>
          <w:szCs w:val="28"/>
        </w:rPr>
        <w:t>年</w:t>
      </w:r>
      <w:r>
        <w:rPr>
          <w:rFonts w:hint="eastAsia" w:ascii="仿宋_GB2312" w:hAnsi="Times New Roman" w:eastAsia="仿宋_GB2312"/>
          <w:sz w:val="28"/>
          <w:szCs w:val="28"/>
          <w:lang w:val="en-US" w:eastAsia="zh-CN"/>
        </w:rPr>
        <w:t>5</w:t>
      </w:r>
      <w:r>
        <w:rPr>
          <w:rFonts w:hint="eastAsia" w:ascii="仿宋_GB2312" w:hAnsi="Times New Roman" w:eastAsia="仿宋_GB2312"/>
          <w:sz w:val="28"/>
          <w:szCs w:val="28"/>
        </w:rPr>
        <w:t>月</w:t>
      </w:r>
      <w:r>
        <w:rPr>
          <w:rFonts w:hint="eastAsia" w:ascii="仿宋_GB2312" w:hAnsi="Times New Roman" w:eastAsia="仿宋_GB2312"/>
          <w:sz w:val="28"/>
          <w:szCs w:val="28"/>
          <w:lang w:val="en-US" w:eastAsia="zh-CN"/>
        </w:rPr>
        <w:t>15</w:t>
      </w:r>
      <w:r>
        <w:rPr>
          <w:rFonts w:hint="eastAsia" w:ascii="仿宋_GB2312" w:hAnsi="Times New Roman" w:eastAsia="仿宋_GB2312"/>
          <w:sz w:val="28"/>
          <w:szCs w:val="28"/>
        </w:rPr>
        <w:t>日印</w:t>
      </w:r>
      <w:r>
        <w:rPr>
          <w:rFonts w:hint="eastAsia" w:ascii="仿宋_GB2312" w:hAnsi="Times New Roman" w:eastAsia="仿宋_GB2312"/>
          <w:sz w:val="28"/>
          <w:szCs w:val="28"/>
          <w:lang w:eastAsia="zh-CN"/>
        </w:rPr>
        <w:t>发</w:t>
      </w:r>
    </w:p>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textAlignment w:val="auto"/>
        <w:rPr>
          <w:rFonts w:hint="default" w:ascii="楷体" w:hAnsi="楷体" w:eastAsia="楷体" w:cs="楷体"/>
          <w:b w:val="0"/>
          <w:b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BC817"/>
    <w:multiLevelType w:val="singleLevel"/>
    <w:tmpl w:val="D6EBC8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A4C08"/>
    <w:rsid w:val="00682420"/>
    <w:rsid w:val="01846895"/>
    <w:rsid w:val="019151DA"/>
    <w:rsid w:val="02286547"/>
    <w:rsid w:val="024C6EF4"/>
    <w:rsid w:val="03264DC3"/>
    <w:rsid w:val="039336F4"/>
    <w:rsid w:val="03E9217A"/>
    <w:rsid w:val="04640214"/>
    <w:rsid w:val="048816F6"/>
    <w:rsid w:val="051F234F"/>
    <w:rsid w:val="080A364F"/>
    <w:rsid w:val="09414B20"/>
    <w:rsid w:val="0B7A6037"/>
    <w:rsid w:val="0BD9406C"/>
    <w:rsid w:val="0BF42425"/>
    <w:rsid w:val="0C5934DD"/>
    <w:rsid w:val="0C9E26FE"/>
    <w:rsid w:val="0DB62AF6"/>
    <w:rsid w:val="0E0527CA"/>
    <w:rsid w:val="0E0C774B"/>
    <w:rsid w:val="0F682321"/>
    <w:rsid w:val="0FED7AD9"/>
    <w:rsid w:val="0FFF7585"/>
    <w:rsid w:val="1001226A"/>
    <w:rsid w:val="12A063C7"/>
    <w:rsid w:val="131F43D3"/>
    <w:rsid w:val="136106BB"/>
    <w:rsid w:val="145D2222"/>
    <w:rsid w:val="15092485"/>
    <w:rsid w:val="151856AB"/>
    <w:rsid w:val="152D4E46"/>
    <w:rsid w:val="156949C9"/>
    <w:rsid w:val="15D93153"/>
    <w:rsid w:val="16C027E5"/>
    <w:rsid w:val="17CE1547"/>
    <w:rsid w:val="18C92648"/>
    <w:rsid w:val="18D017A0"/>
    <w:rsid w:val="1A196467"/>
    <w:rsid w:val="1AE01080"/>
    <w:rsid w:val="1B444D0B"/>
    <w:rsid w:val="1C153662"/>
    <w:rsid w:val="1C9E3724"/>
    <w:rsid w:val="1CA45553"/>
    <w:rsid w:val="1CAD6714"/>
    <w:rsid w:val="1DDC682A"/>
    <w:rsid w:val="1E957935"/>
    <w:rsid w:val="1FA0600E"/>
    <w:rsid w:val="1FD137C1"/>
    <w:rsid w:val="20F3236E"/>
    <w:rsid w:val="23154FA9"/>
    <w:rsid w:val="23B22E1A"/>
    <w:rsid w:val="23BE5B44"/>
    <w:rsid w:val="23BF59B1"/>
    <w:rsid w:val="24BE6EB8"/>
    <w:rsid w:val="26057CC5"/>
    <w:rsid w:val="26A078FD"/>
    <w:rsid w:val="26F05EE6"/>
    <w:rsid w:val="278726BF"/>
    <w:rsid w:val="27DE193B"/>
    <w:rsid w:val="28F90278"/>
    <w:rsid w:val="294A5897"/>
    <w:rsid w:val="29E84E24"/>
    <w:rsid w:val="2A4E4572"/>
    <w:rsid w:val="2E415D56"/>
    <w:rsid w:val="2F517AE1"/>
    <w:rsid w:val="30182742"/>
    <w:rsid w:val="31423633"/>
    <w:rsid w:val="317E3D81"/>
    <w:rsid w:val="330171B3"/>
    <w:rsid w:val="34B95EEE"/>
    <w:rsid w:val="34E03C2C"/>
    <w:rsid w:val="354152CB"/>
    <w:rsid w:val="3728649F"/>
    <w:rsid w:val="3737546D"/>
    <w:rsid w:val="384145CC"/>
    <w:rsid w:val="385412CC"/>
    <w:rsid w:val="385C3212"/>
    <w:rsid w:val="385D129B"/>
    <w:rsid w:val="3AFC4353"/>
    <w:rsid w:val="3C682C78"/>
    <w:rsid w:val="3CFB4CEC"/>
    <w:rsid w:val="3CFE0DE1"/>
    <w:rsid w:val="3D0E6C23"/>
    <w:rsid w:val="3D246B98"/>
    <w:rsid w:val="3DA5191F"/>
    <w:rsid w:val="3E4B1758"/>
    <w:rsid w:val="3ECA1716"/>
    <w:rsid w:val="3EFD2D7E"/>
    <w:rsid w:val="3FB50154"/>
    <w:rsid w:val="3FDE406E"/>
    <w:rsid w:val="414901D3"/>
    <w:rsid w:val="41B56144"/>
    <w:rsid w:val="422F2D24"/>
    <w:rsid w:val="427E714C"/>
    <w:rsid w:val="42F30E78"/>
    <w:rsid w:val="449126A0"/>
    <w:rsid w:val="449648D0"/>
    <w:rsid w:val="44A536DE"/>
    <w:rsid w:val="44FF32DB"/>
    <w:rsid w:val="456A004A"/>
    <w:rsid w:val="458B12B6"/>
    <w:rsid w:val="47406652"/>
    <w:rsid w:val="47DD195D"/>
    <w:rsid w:val="4825593D"/>
    <w:rsid w:val="4863139C"/>
    <w:rsid w:val="490337DF"/>
    <w:rsid w:val="497A59EA"/>
    <w:rsid w:val="49E318F5"/>
    <w:rsid w:val="4B6F1118"/>
    <w:rsid w:val="4B7D5BCB"/>
    <w:rsid w:val="4BEA3707"/>
    <w:rsid w:val="4C421211"/>
    <w:rsid w:val="4CF277BE"/>
    <w:rsid w:val="4EB12181"/>
    <w:rsid w:val="4F0C590A"/>
    <w:rsid w:val="523B4E64"/>
    <w:rsid w:val="5266384C"/>
    <w:rsid w:val="53FD0826"/>
    <w:rsid w:val="53FF4AC5"/>
    <w:rsid w:val="54836A97"/>
    <w:rsid w:val="55453396"/>
    <w:rsid w:val="56676183"/>
    <w:rsid w:val="567A0B97"/>
    <w:rsid w:val="56F2010B"/>
    <w:rsid w:val="577B1C2D"/>
    <w:rsid w:val="57E55BFD"/>
    <w:rsid w:val="58DC7176"/>
    <w:rsid w:val="59015DC3"/>
    <w:rsid w:val="59097936"/>
    <w:rsid w:val="59174210"/>
    <w:rsid w:val="59781E68"/>
    <w:rsid w:val="59BF382B"/>
    <w:rsid w:val="59CE240C"/>
    <w:rsid w:val="5A987B5F"/>
    <w:rsid w:val="5D053DA6"/>
    <w:rsid w:val="5E762D2E"/>
    <w:rsid w:val="5E8C3D02"/>
    <w:rsid w:val="5F2A4C08"/>
    <w:rsid w:val="5FB765C2"/>
    <w:rsid w:val="61483F70"/>
    <w:rsid w:val="616C3AED"/>
    <w:rsid w:val="626B28C7"/>
    <w:rsid w:val="63766E3D"/>
    <w:rsid w:val="63C920A8"/>
    <w:rsid w:val="648C4595"/>
    <w:rsid w:val="64943293"/>
    <w:rsid w:val="64D05DB3"/>
    <w:rsid w:val="654A639E"/>
    <w:rsid w:val="66C353A7"/>
    <w:rsid w:val="66DA7BAA"/>
    <w:rsid w:val="67B86ADA"/>
    <w:rsid w:val="6849460F"/>
    <w:rsid w:val="686E56E5"/>
    <w:rsid w:val="69687D2A"/>
    <w:rsid w:val="699D4D85"/>
    <w:rsid w:val="6B925D0D"/>
    <w:rsid w:val="6C2045C1"/>
    <w:rsid w:val="6D8A627F"/>
    <w:rsid w:val="6D9A6CDD"/>
    <w:rsid w:val="6EB128B0"/>
    <w:rsid w:val="6F7601D9"/>
    <w:rsid w:val="700104FE"/>
    <w:rsid w:val="70792955"/>
    <w:rsid w:val="70B46BAE"/>
    <w:rsid w:val="721274A4"/>
    <w:rsid w:val="72DD7F25"/>
    <w:rsid w:val="730961A6"/>
    <w:rsid w:val="747069C8"/>
    <w:rsid w:val="756A3877"/>
    <w:rsid w:val="75BC4368"/>
    <w:rsid w:val="75E02328"/>
    <w:rsid w:val="766D7457"/>
    <w:rsid w:val="76BB43CB"/>
    <w:rsid w:val="77917465"/>
    <w:rsid w:val="779D2B82"/>
    <w:rsid w:val="78D42220"/>
    <w:rsid w:val="78F42BC7"/>
    <w:rsid w:val="7A374296"/>
    <w:rsid w:val="7A8036F4"/>
    <w:rsid w:val="7A8F524C"/>
    <w:rsid w:val="7AFB1CA2"/>
    <w:rsid w:val="7B217B2E"/>
    <w:rsid w:val="7CBA54DE"/>
    <w:rsid w:val="7F123E56"/>
    <w:rsid w:val="7FEF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TML Definition"/>
    <w:basedOn w:val="5"/>
    <w:qFormat/>
    <w:uiPriority w:val="0"/>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2020-05-09T03:03:00Z</dcterms:created>
  <dc:creator>Administrator</dc:creator>
  <cp:lastModifiedBy>Administrator</cp:lastModifiedBy>
  <dcterms:modified xsi:type="dcterms:W3CDTF">2020-05-15T03:07:59Z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