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outlineLvl w:val="9"/>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pP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电子信息工程系学风建设系列活动一</w:t>
      </w:r>
      <w:r>
        <w:rPr>
          <w:rFonts w:hint="eastAsia" w:ascii="Tahoma" w:hAnsi="Tahoma" w:eastAsia="宋体" w:cs="宋体"/>
          <w:b w:val="0"/>
          <w:i w:val="0"/>
          <w:caps w:val="0"/>
          <w:color w:val="000000" w:themeColor="text1"/>
          <w:spacing w:val="0"/>
          <w:sz w:val="28"/>
          <w:szCs w:val="27"/>
          <w:shd w:val="clear" w:fill="FFFFFF"/>
          <w:lang w:val="en-US" w:eastAsia="zh-CN"/>
          <w14:textFill>
            <w14:solidFill>
              <w14:schemeClr w14:val="tx1"/>
            </w14:solidFill>
          </w14:textFill>
        </w:rPr>
        <w:t>-----</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电子信息工程系召开学风建设专题研讨会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Times New Roman" w:hAnsi="Times New Roman" w:eastAsia="宋体" w:cs="宋体"/>
          <w:color w:val="000000" w:themeColor="text1"/>
          <w:kern w:val="0"/>
          <w:sz w:val="28"/>
          <w:szCs w:val="24"/>
          <w:u w:val="none"/>
          <w14:textFill>
            <w14:solidFill>
              <w14:schemeClr w14:val="tx1"/>
            </w14:solidFill>
          </w14:textFill>
        </w:rPr>
      </w:pPr>
      <w:r>
        <w:rPr>
          <w:rFonts w:hint="eastAsia" w:ascii="Tahoma" w:hAnsi="Tahoma" w:eastAsia="宋体" w:cs="宋体"/>
          <w:b w:val="0"/>
          <w:i w:val="0"/>
          <w:caps w:val="0"/>
          <w:color w:val="000000" w:themeColor="text1"/>
          <w:spacing w:val="0"/>
          <w:sz w:val="28"/>
          <w:szCs w:val="27"/>
          <w:shd w:val="clear" w:fill="FFFFFF"/>
          <w:lang w:val="en-US" w:eastAsia="zh-CN"/>
          <w14:textFill>
            <w14:solidFill>
              <w14:schemeClr w14:val="tx1"/>
            </w14:solidFill>
          </w14:textFill>
        </w:rPr>
        <w:t xml:space="preserve">    </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为更好地落实学校关于加强教风</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学风</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建设的有关要求，全面提升教学质量。</w:t>
      </w:r>
      <w:r>
        <w:rPr>
          <w:rFonts w:hint="eastAsia" w:ascii="Tahoma" w:hAnsi="Tahoma" w:eastAsia="宋体" w:cs="宋体"/>
          <w:b w:val="0"/>
          <w:i w:val="0"/>
          <w:caps w:val="0"/>
          <w:color w:val="000000" w:themeColor="text1"/>
          <w:spacing w:val="0"/>
          <w:sz w:val="28"/>
          <w:szCs w:val="27"/>
          <w:shd w:val="clear" w:fill="FFFFFF"/>
          <w:lang w:val="en-US" w:eastAsia="zh-CN"/>
          <w14:textFill>
            <w14:solidFill>
              <w14:schemeClr w14:val="tx1"/>
            </w14:solidFill>
          </w14:textFill>
        </w:rPr>
        <w:t>4</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月</w:t>
      </w:r>
      <w:r>
        <w:rPr>
          <w:rFonts w:hint="eastAsia" w:ascii="Tahoma" w:hAnsi="Tahoma" w:eastAsia="宋体" w:cs="宋体"/>
          <w:b w:val="0"/>
          <w:i w:val="0"/>
          <w:caps w:val="0"/>
          <w:color w:val="000000" w:themeColor="text1"/>
          <w:spacing w:val="0"/>
          <w:sz w:val="28"/>
          <w:szCs w:val="27"/>
          <w:shd w:val="clear" w:fill="FFFFFF"/>
          <w:lang w:val="en-US" w:eastAsia="zh-CN"/>
          <w14:textFill>
            <w14:solidFill>
              <w14:schemeClr w14:val="tx1"/>
            </w14:solidFill>
          </w14:textFill>
        </w:rPr>
        <w:t>13</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日</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下午</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电子信息工程系于实训楼</w:t>
      </w:r>
      <w:r>
        <w:rPr>
          <w:rFonts w:hint="eastAsia" w:ascii="Tahoma" w:hAnsi="Tahoma" w:eastAsia="宋体" w:cs="宋体"/>
          <w:b w:val="0"/>
          <w:i w:val="0"/>
          <w:caps w:val="0"/>
          <w:color w:val="000000" w:themeColor="text1"/>
          <w:spacing w:val="0"/>
          <w:sz w:val="28"/>
          <w:szCs w:val="27"/>
          <w:shd w:val="clear" w:fill="FFFFFF"/>
          <w:lang w:val="en-US" w:eastAsia="zh-CN"/>
          <w14:textFill>
            <w14:solidFill>
              <w14:schemeClr w14:val="tx1"/>
            </w14:solidFill>
          </w14:textFill>
        </w:rPr>
        <w:t>401会议室</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召开加强和改进</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学风</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建设</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专题</w:t>
      </w: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研讨会</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w:t>
      </w:r>
      <w:r>
        <w:rPr>
          <w:rFonts w:hint="eastAsia" w:ascii="Times New Roman" w:hAnsi="Times New Roman" w:eastAsia="宋体" w:cs="宋体"/>
          <w:color w:val="000000" w:themeColor="text1"/>
          <w:kern w:val="0"/>
          <w:sz w:val="28"/>
          <w:szCs w:val="24"/>
          <w:u w:val="none"/>
          <w14:textFill>
            <w14:solidFill>
              <w14:schemeClr w14:val="tx1"/>
            </w14:solidFill>
          </w14:textFill>
        </w:rPr>
        <w:t>系部领导</w:t>
      </w:r>
      <w:r>
        <w:rPr>
          <w:rFonts w:hint="eastAsia" w:ascii="Times New Roman" w:hAnsi="Times New Roman" w:eastAsia="宋体" w:cs="宋体"/>
          <w:color w:val="000000" w:themeColor="text1"/>
          <w:kern w:val="0"/>
          <w:sz w:val="28"/>
          <w:szCs w:val="24"/>
          <w:u w:val="none"/>
          <w:lang w:eastAsia="zh-CN"/>
          <w14:textFill>
            <w14:solidFill>
              <w14:schemeClr w14:val="tx1"/>
            </w14:solidFill>
          </w14:textFill>
        </w:rPr>
        <w:t>、</w:t>
      </w:r>
      <w:r>
        <w:rPr>
          <w:rFonts w:hint="eastAsia" w:ascii="Times New Roman" w:hAnsi="Times New Roman" w:eastAsia="宋体" w:cs="宋体"/>
          <w:color w:val="000000" w:themeColor="text1"/>
          <w:kern w:val="0"/>
          <w:sz w:val="28"/>
          <w:szCs w:val="24"/>
          <w:u w:val="none"/>
          <w14:textFill>
            <w14:solidFill>
              <w14:schemeClr w14:val="tx1"/>
            </w14:solidFill>
          </w14:textFill>
        </w:rPr>
        <w:t>各教研室主任、专业课程负责人、辅导员出席会议，并就教风学风进行主题发言和研讨。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000000" w:themeColor="text1"/>
          <w:kern w:val="0"/>
          <w:sz w:val="28"/>
          <w:szCs w:val="18"/>
          <w:shd w:val="clear" w:fill="FFFFFF"/>
          <w:lang w:val="en-US" w:eastAsia="zh-CN" w:bidi="ar"/>
          <w14:textFill>
            <w14:solidFill>
              <w14:schemeClr w14:val="tx1"/>
            </w14:solidFill>
          </w14:textFill>
        </w:rPr>
      </w:pPr>
      <w:r>
        <w:rPr>
          <w:rFonts w:hint="default" w:ascii="Tahoma" w:hAnsi="Tahoma" w:eastAsia="宋体" w:cs="宋体"/>
          <w:b w:val="0"/>
          <w:i w:val="0"/>
          <w:caps w:val="0"/>
          <w:color w:val="000000" w:themeColor="text1"/>
          <w:spacing w:val="0"/>
          <w:sz w:val="28"/>
          <w:szCs w:val="27"/>
          <w:shd w:val="clear" w:fill="FFFFFF"/>
          <w14:textFill>
            <w14:solidFill>
              <w14:schemeClr w14:val="tx1"/>
            </w14:solidFill>
          </w14:textFill>
        </w:rPr>
        <w:t>会上，系党总支书记</w:t>
      </w:r>
      <w:r>
        <w:rPr>
          <w:rFonts w:hint="eastAsia" w:ascii="Tahoma" w:hAnsi="Tahoma" w:eastAsia="宋体" w:cs="宋体"/>
          <w:b w:val="0"/>
          <w:i w:val="0"/>
          <w:caps w:val="0"/>
          <w:color w:val="000000" w:themeColor="text1"/>
          <w:spacing w:val="0"/>
          <w:sz w:val="28"/>
          <w:szCs w:val="27"/>
          <w:shd w:val="clear" w:fill="FFFFFF"/>
          <w:lang w:eastAsia="zh-CN"/>
          <w14:textFill>
            <w14:solidFill>
              <w14:schemeClr w14:val="tx1"/>
            </w14:solidFill>
          </w14:textFill>
        </w:rPr>
        <w:t>李伟建向与会人员传达了学校关于教风学风建设实施意见的相关内容，布置学风建设的有关工作。与会人员</w:t>
      </w:r>
      <w:r>
        <w:rPr>
          <w:rFonts w:hint="eastAsia" w:ascii="宋体" w:hAnsi="宋体" w:eastAsia="宋体" w:cs="宋体"/>
          <w:color w:val="000000" w:themeColor="text1"/>
          <w:kern w:val="0"/>
          <w:sz w:val="28"/>
          <w:szCs w:val="18"/>
          <w:shd w:val="clear" w:fill="FFFFFF"/>
          <w:lang w:val="en-US" w:eastAsia="zh-CN" w:bidi="ar"/>
          <w14:textFill>
            <w14:solidFill>
              <w14:schemeClr w14:val="tx1"/>
            </w14:solidFill>
          </w14:textFill>
        </w:rPr>
        <w:t>围绕学院教风学风实施意见结合系部自身实际，就如何推进系部学风建设问题展开了</w:t>
      </w:r>
      <w:bookmarkStart w:id="0" w:name="_GoBack"/>
      <w:bookmarkEnd w:id="0"/>
      <w:r>
        <w:rPr>
          <w:rFonts w:hint="eastAsia" w:ascii="宋体" w:hAnsi="宋体" w:eastAsia="宋体" w:cs="宋体"/>
          <w:color w:val="000000" w:themeColor="text1"/>
          <w:kern w:val="0"/>
          <w:sz w:val="28"/>
          <w:szCs w:val="18"/>
          <w:shd w:val="clear" w:fill="FFFFFF"/>
          <w:lang w:val="en-US" w:eastAsia="zh-CN" w:bidi="ar"/>
          <w14:textFill>
            <w14:solidFill>
              <w14:schemeClr w14:val="tx1"/>
            </w14:solidFill>
          </w14:textFill>
        </w:rPr>
        <w:t>深入的研讨，教师们各抒己见，</w:t>
      </w:r>
      <w:r>
        <w:rPr>
          <w:rFonts w:ascii="Microsoft YaHei" w:hAnsi="Microsoft YaHei" w:eastAsia="宋体" w:cs="宋体"/>
          <w:b w:val="0"/>
          <w:i w:val="0"/>
          <w:caps w:val="0"/>
          <w:color w:val="000000" w:themeColor="text1"/>
          <w:spacing w:val="0"/>
          <w:sz w:val="28"/>
          <w:szCs w:val="21"/>
          <w:shd w:val="clear" w:fill="FFFFFF"/>
          <w14:textFill>
            <w14:solidFill>
              <w14:schemeClr w14:val="tx1"/>
            </w14:solidFill>
          </w14:textFill>
        </w:rPr>
        <w:t>具体阐述了</w:t>
      </w:r>
      <w:r>
        <w:rPr>
          <w:rFonts w:hint="eastAsia" w:ascii="Microsoft YaHei" w:hAnsi="Microsoft YaHei" w:eastAsia="宋体" w:cs="宋体"/>
          <w:b w:val="0"/>
          <w:i w:val="0"/>
          <w:caps w:val="0"/>
          <w:color w:val="000000" w:themeColor="text1"/>
          <w:spacing w:val="0"/>
          <w:sz w:val="28"/>
          <w:szCs w:val="21"/>
          <w:shd w:val="clear" w:fill="FFFFFF"/>
          <w:lang w:eastAsia="zh-CN"/>
          <w14:textFill>
            <w14:solidFill>
              <w14:schemeClr w14:val="tx1"/>
            </w14:solidFill>
          </w14:textFill>
        </w:rPr>
        <w:t>我</w:t>
      </w:r>
      <w:r>
        <w:rPr>
          <w:rFonts w:ascii="Microsoft YaHei" w:hAnsi="Microsoft YaHei" w:eastAsia="宋体" w:cs="宋体"/>
          <w:b w:val="0"/>
          <w:i w:val="0"/>
          <w:caps w:val="0"/>
          <w:color w:val="000000" w:themeColor="text1"/>
          <w:spacing w:val="0"/>
          <w:sz w:val="28"/>
          <w:szCs w:val="21"/>
          <w:shd w:val="clear" w:fill="FFFFFF"/>
          <w14:textFill>
            <w14:solidFill>
              <w14:schemeClr w14:val="tx1"/>
            </w14:solidFill>
          </w14:textFill>
        </w:rPr>
        <w:t>系班风、学风建设中出现的情况与原因，</w:t>
      </w:r>
      <w:r>
        <w:rPr>
          <w:rFonts w:hint="eastAsia" w:ascii="Microsoft YaHei" w:hAnsi="Microsoft YaHei" w:eastAsia="宋体" w:cs="宋体"/>
          <w:b w:val="0"/>
          <w:i w:val="0"/>
          <w:caps w:val="0"/>
          <w:color w:val="000000" w:themeColor="text1"/>
          <w:spacing w:val="0"/>
          <w:sz w:val="28"/>
          <w:szCs w:val="21"/>
          <w:shd w:val="clear" w:fill="FFFFFF"/>
          <w:lang w:eastAsia="zh-CN"/>
          <w14:textFill>
            <w14:solidFill>
              <w14:schemeClr w14:val="tx1"/>
            </w14:solidFill>
          </w14:textFill>
        </w:rPr>
        <w:t>并</w:t>
      </w:r>
      <w:r>
        <w:rPr>
          <w:rFonts w:hint="eastAsia" w:ascii="宋体" w:hAnsi="宋体" w:eastAsia="宋体" w:cs="宋体"/>
          <w:color w:val="000000" w:themeColor="text1"/>
          <w:kern w:val="0"/>
          <w:sz w:val="28"/>
          <w:szCs w:val="18"/>
          <w:shd w:val="clear" w:fill="FFFFFF"/>
          <w:lang w:val="en-US" w:eastAsia="zh-CN" w:bidi="ar"/>
          <w14:textFill>
            <w14:solidFill>
              <w14:schemeClr w14:val="tx1"/>
            </w14:solidFill>
          </w14:textFill>
        </w:rPr>
        <w:t>从教学质量监控、制度建设、教师考核、学风建设的平台建设等方面提出了</w:t>
      </w:r>
      <w:r>
        <w:rPr>
          <w:rFonts w:ascii="Microsoft YaHei" w:hAnsi="Microsoft YaHei" w:eastAsia="宋体" w:cs="宋体"/>
          <w:b w:val="0"/>
          <w:i w:val="0"/>
          <w:caps w:val="0"/>
          <w:color w:val="000000" w:themeColor="text1"/>
          <w:spacing w:val="0"/>
          <w:sz w:val="28"/>
          <w:szCs w:val="21"/>
          <w:shd w:val="clear" w:fill="FFFFFF"/>
          <w14:textFill>
            <w14:solidFill>
              <w14:schemeClr w14:val="tx1"/>
            </w14:solidFill>
          </w14:textFill>
        </w:rPr>
        <w:t>加强课堂内外学风建设的意见与建议</w:t>
      </w:r>
      <w:r>
        <w:rPr>
          <w:rFonts w:hint="eastAsia" w:ascii="宋体" w:hAnsi="宋体" w:eastAsia="宋体" w:cs="宋体"/>
          <w:color w:val="000000" w:themeColor="text1"/>
          <w:kern w:val="0"/>
          <w:sz w:val="28"/>
          <w:szCs w:val="18"/>
          <w:shd w:val="clear" w:fill="FFFFFF"/>
          <w:lang w:val="en-US" w:eastAsia="zh-CN" w:bidi="ar"/>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eastAsia="宋体"/>
          <w:sz w:val="28"/>
        </w:rPr>
      </w:pPr>
      <w:r>
        <w:rPr>
          <w:rFonts w:hint="eastAsia" w:ascii="宋体" w:hAnsi="宋体" w:eastAsia="宋体" w:cs="宋体"/>
          <w:color w:val="000000" w:themeColor="text1"/>
          <w:kern w:val="0"/>
          <w:sz w:val="28"/>
          <w:szCs w:val="18"/>
          <w:shd w:val="clear" w:fill="FFFFFF"/>
          <w:lang w:val="en-US" w:eastAsia="zh-CN" w:bidi="ar"/>
          <w14:textFill>
            <w14:solidFill>
              <w14:schemeClr w14:val="tx1"/>
            </w14:solidFill>
          </w14:textFill>
        </w:rPr>
        <w:t xml:space="preserve"> 此次学风建设研讨会的召开，深入推进了我系学风建设的思路和举措，达到了增进交流、集思广益、统一思想、形成共识的目的，接下来我系将制定系部学风建设方案，开展系列学风建设活动，</w:t>
      </w:r>
      <w:r>
        <w:rPr>
          <w:rFonts w:ascii="Arial" w:hAnsi="Arial" w:eastAsia="宋体" w:cs="宋体"/>
          <w:color w:val="000000" w:themeColor="text1"/>
          <w:sz w:val="28"/>
          <w:szCs w:val="18"/>
          <w:shd w:val="clear" w:fill="FFFFFF"/>
          <w14:textFill>
            <w14:solidFill>
              <w14:schemeClr w14:val="tx1"/>
            </w14:solidFill>
          </w14:textFill>
        </w:rPr>
        <w:t>使学风建设形成长效机制</w:t>
      </w:r>
      <w:r>
        <w:rPr>
          <w:rFonts w:hint="eastAsia" w:ascii="Arial" w:hAnsi="Arial" w:eastAsia="宋体" w:cs="宋体"/>
          <w:color w:val="000000" w:themeColor="text1"/>
          <w:sz w:val="28"/>
          <w:szCs w:val="18"/>
          <w:shd w:val="clear" w:fill="FFFFFF"/>
          <w:lang w:eastAsia="zh-CN"/>
          <w14:textFill>
            <w14:solidFill>
              <w14:schemeClr w14:val="tx1"/>
            </w14:solidFill>
          </w14:textFill>
        </w:rPr>
        <w:t>，</w:t>
      </w:r>
      <w:r>
        <w:rPr>
          <w:rFonts w:ascii="宋体" w:hAnsi="宋体" w:eastAsia="宋体" w:cs="宋体"/>
          <w:b w:val="0"/>
          <w:i w:val="0"/>
          <w:caps w:val="0"/>
          <w:color w:val="000000" w:themeColor="text1"/>
          <w:spacing w:val="0"/>
          <w:sz w:val="28"/>
          <w:szCs w:val="21"/>
          <w:shd w:val="clear" w:fill="FFFFFF"/>
          <w14:textFill>
            <w14:solidFill>
              <w14:schemeClr w14:val="tx1"/>
            </w14:solidFill>
          </w14:textFill>
        </w:rPr>
        <w:t>营造浓郁优良</w:t>
      </w:r>
      <w:r>
        <w:rPr>
          <w:rFonts w:hint="eastAsia" w:ascii="宋体" w:hAnsi="宋体" w:eastAsia="宋体" w:cs="宋体"/>
          <w:b w:val="0"/>
          <w:i w:val="0"/>
          <w:caps w:val="0"/>
          <w:color w:val="000000" w:themeColor="text1"/>
          <w:spacing w:val="0"/>
          <w:sz w:val="28"/>
          <w:szCs w:val="21"/>
          <w:shd w:val="clear" w:fill="FFFFFF"/>
          <w:lang w:eastAsia="zh-CN"/>
          <w14:textFill>
            <w14:solidFill>
              <w14:schemeClr w14:val="tx1"/>
            </w14:solidFill>
          </w14:textFill>
        </w:rPr>
        <w:t>系部</w:t>
      </w:r>
      <w:r>
        <w:rPr>
          <w:rFonts w:ascii="宋体" w:hAnsi="宋体" w:eastAsia="宋体" w:cs="宋体"/>
          <w:b w:val="0"/>
          <w:i w:val="0"/>
          <w:caps w:val="0"/>
          <w:color w:val="000000" w:themeColor="text1"/>
          <w:spacing w:val="0"/>
          <w:sz w:val="28"/>
          <w:szCs w:val="21"/>
          <w:shd w:val="clear" w:fill="FFFFFF"/>
          <w14:textFill>
            <w14:solidFill>
              <w14:schemeClr w14:val="tx1"/>
            </w14:solidFill>
          </w14:textFill>
        </w:rPr>
        <w:t>学风氛围</w:t>
      </w:r>
      <w:r>
        <w:rPr>
          <w:rFonts w:hint="eastAsia" w:ascii="宋体" w:hAnsi="宋体" w:eastAsia="宋体" w:cs="宋体"/>
          <w:b w:val="0"/>
          <w:i w:val="0"/>
          <w:caps w:val="0"/>
          <w:color w:val="000000" w:themeColor="text1"/>
          <w:spacing w:val="0"/>
          <w:sz w:val="28"/>
          <w:szCs w:val="21"/>
          <w:shd w:val="clear" w:fill="FFFFFF"/>
          <w:lang w:eastAsia="zh-CN"/>
          <w14:textFill>
            <w14:solidFill>
              <w14:schemeClr w14:val="tx1"/>
            </w14:solidFill>
          </w14:textFill>
        </w:rPr>
        <w:t>。</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Lucida Sans">
    <w:panose1 w:val="020B0602030504020204"/>
    <w:charset w:val="00"/>
    <w:family w:val="swiss"/>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Arial">
    <w:panose1 w:val="020B0604020202020204"/>
    <w:charset w:val="00"/>
    <w:family w:val="auto"/>
    <w:pitch w:val="default"/>
    <w:sig w:usb0="00007A87" w:usb1="80000000" w:usb2="00000008" w:usb3="00000000" w:csb0="400001FF" w:csb1="FFFF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0449"/>
    <w:rsid w:val="08411A77"/>
    <w:rsid w:val="0B0518E5"/>
    <w:rsid w:val="14ED20BC"/>
    <w:rsid w:val="29DB4B42"/>
    <w:rsid w:val="66D14370"/>
    <w:rsid w:val="74B648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2016-04-15T02:21:13Z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