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3842E">
      <w:pPr>
        <w:pStyle w:val="2"/>
        <w:keepNext w:val="0"/>
        <w:keepLines w:val="0"/>
        <w:pageBreakBefore w:val="0"/>
        <w:kinsoku/>
        <w:wordWrap/>
        <w:overflowPunct/>
        <w:topLinePunct w:val="0"/>
        <w:autoSpaceDE/>
        <w:autoSpaceDN/>
        <w:bidi w:val="0"/>
        <w:adjustRightInd/>
        <w:snapToGrid/>
        <w:spacing w:before="0" w:beforeAutospacing="0" w:after="0" w:afterAutospacing="0"/>
        <w:jc w:val="right"/>
        <w:textAlignment w:val="auto"/>
        <w:rPr>
          <w:rFonts w:ascii="华文中宋" w:hAnsi="华文中宋" w:eastAsia="华文中宋"/>
          <w:b/>
          <w:color w:val="FF0000"/>
          <w:sz w:val="72"/>
          <w:szCs w:val="72"/>
        </w:rPr>
      </w:pPr>
      <w:r>
        <w:rPr>
          <w:rFonts w:ascii="华文中宋" w:hAnsi="华文中宋" w:eastAsia="华文中宋"/>
          <w:b/>
          <w:color w:val="FF0000"/>
          <w:spacing w:val="40"/>
          <w:w w:val="80"/>
          <w:sz w:val="72"/>
          <w:szCs w:val="72"/>
        </w:rPr>
        <w:t>福州职业技术学</w:t>
      </w:r>
      <w:r>
        <w:rPr>
          <w:rFonts w:ascii="华文中宋" w:hAnsi="华文中宋" w:eastAsia="华文中宋"/>
          <w:b/>
          <w:color w:val="FF0000"/>
          <w:spacing w:val="-100"/>
          <w:w w:val="80"/>
          <w:sz w:val="72"/>
          <w:szCs w:val="72"/>
        </w:rPr>
        <w:t>院</w:t>
      </w:r>
      <w:r>
        <w:rPr>
          <w:rFonts w:ascii="华文中宋" w:hAnsi="华文中宋" w:eastAsia="华文中宋"/>
          <w:b/>
          <w:color w:val="FF0000"/>
          <w:sz w:val="72"/>
          <w:szCs w:val="72"/>
        </w:rPr>
        <w:t>（</w:t>
      </w:r>
      <w:r>
        <w:rPr>
          <w:rFonts w:hint="eastAsia" w:eastAsia="华文中宋"/>
          <w:b/>
          <w:sz w:val="32"/>
          <w:szCs w:val="32"/>
          <w:lang w:eastAsia="zh-CN"/>
        </w:rPr>
        <w:t>学生工作处</w:t>
      </w:r>
      <w:r>
        <w:rPr>
          <w:rFonts w:ascii="华文中宋" w:hAnsi="华文中宋" w:eastAsia="华文中宋"/>
          <w:b/>
          <w:color w:val="FF0000"/>
          <w:sz w:val="72"/>
          <w:szCs w:val="72"/>
        </w:rPr>
        <w:t>）</w:t>
      </w:r>
    </w:p>
    <w:p w14:paraId="79FD1E3F">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华文中宋" w:hAnsi="华文中宋" w:eastAsia="华文中宋"/>
          <w:b/>
          <w:color w:val="FF0000"/>
          <w:sz w:val="72"/>
          <w:szCs w:val="72"/>
        </w:rPr>
      </w:pPr>
    </w:p>
    <w:p w14:paraId="3AEF6E81">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仿宋_GB2312" w:hAnsi="宋体"/>
          <w:b w:val="0"/>
          <w:bCs w:val="0"/>
          <w:sz w:val="28"/>
          <w:szCs w:val="28"/>
          <w:u w:val="none"/>
        </w:rPr>
      </w:pPr>
      <w:r>
        <w:rPr>
          <w:rFonts w:ascii="仿宋_GB2312" w:hAnsi="仿宋_GB2312"/>
          <w:sz w:val="28"/>
          <w:szCs w:val="28"/>
          <w:u w:val="none"/>
        </w:rPr>
        <w:t>榕职院学〔</w:t>
      </w:r>
      <w:r>
        <w:rPr>
          <w:rFonts w:hint="eastAsia" w:ascii="仿宋_GB2312"/>
          <w:sz w:val="28"/>
          <w:szCs w:val="28"/>
          <w:u w:val="none"/>
          <w:lang w:eastAsia="zh-CN"/>
        </w:rPr>
        <w:t>2024</w:t>
      </w:r>
      <w:r>
        <w:rPr>
          <w:rFonts w:ascii="仿宋_GB2312" w:hAnsi="仿宋_GB2312"/>
          <w:sz w:val="28"/>
          <w:szCs w:val="28"/>
          <w:u w:val="none"/>
        </w:rPr>
        <w:t>〕</w:t>
      </w:r>
      <w:r>
        <w:rPr>
          <w:rFonts w:hint="eastAsia" w:ascii="仿宋_GB2312" w:hAnsi="仿宋_GB2312"/>
          <w:sz w:val="28"/>
          <w:szCs w:val="28"/>
          <w:u w:val="none"/>
          <w:lang w:val="en-US" w:eastAsia="zh-CN"/>
        </w:rPr>
        <w:t>53</w:t>
      </w:r>
      <w:r>
        <w:rPr>
          <w:rFonts w:ascii="仿宋_GB2312" w:hAnsi="仿宋_GB2312"/>
          <w:sz w:val="28"/>
          <w:szCs w:val="28"/>
          <w:u w:val="none"/>
        </w:rPr>
        <w:t>号</w:t>
      </w:r>
      <w:r>
        <w:rPr>
          <w:u w:val="none"/>
        </w:rPr>
        <w:drawing>
          <wp:inline distT="0" distB="0" distL="114300" distR="114300">
            <wp:extent cx="5629275" cy="38100"/>
            <wp:effectExtent l="0" t="0" r="9525"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5629275" cy="38100"/>
                    </a:xfrm>
                    <a:prstGeom prst="rect">
                      <a:avLst/>
                    </a:prstGeom>
                    <a:noFill/>
                    <a:ln>
                      <a:noFill/>
                    </a:ln>
                  </pic:spPr>
                </pic:pic>
              </a:graphicData>
            </a:graphic>
          </wp:inline>
        </w:drawing>
      </w:r>
      <w:r>
        <w:rPr>
          <w:rFonts w:hint="eastAsia" w:ascii="仿宋_GB2312"/>
          <w:sz w:val="28"/>
          <w:szCs w:val="28"/>
          <w:u w:val="none"/>
        </w:rPr>
        <w:t xml:space="preserve"> </w:t>
      </w:r>
    </w:p>
    <w:p w14:paraId="52CA5723">
      <w:pPr>
        <w:keepNext w:val="0"/>
        <w:keepLines w:val="0"/>
        <w:pageBreakBefore w:val="0"/>
        <w:kinsoku/>
        <w:wordWrap/>
        <w:overflowPunct/>
        <w:topLinePunct w:val="0"/>
        <w:autoSpaceDE/>
        <w:autoSpaceDN/>
        <w:bidi w:val="0"/>
        <w:adjustRightInd/>
        <w:snapToGrid/>
        <w:ind w:firstLine="643" w:firstLineChars="200"/>
        <w:jc w:val="center"/>
        <w:textAlignment w:val="auto"/>
        <w:rPr>
          <w:rFonts w:hint="eastAsia" w:ascii="仿宋" w:hAnsi="仿宋" w:eastAsia="仿宋" w:cs="仿宋"/>
          <w:b/>
          <w:bCs/>
          <w:color w:val="000000"/>
          <w:sz w:val="32"/>
          <w:szCs w:val="32"/>
          <w:u w:val="none"/>
          <w:shd w:val="clear" w:color="auto" w:fill="FFFFFF"/>
        </w:rPr>
      </w:pPr>
      <w:r>
        <w:rPr>
          <w:rFonts w:hint="eastAsia" w:ascii="仿宋" w:hAnsi="仿宋" w:eastAsia="仿宋" w:cs="仿宋"/>
          <w:b/>
          <w:bCs/>
          <w:color w:val="000000"/>
          <w:sz w:val="32"/>
          <w:szCs w:val="32"/>
          <w:u w:val="none"/>
        </w:rPr>
        <w:fldChar w:fldCharType="begin"/>
      </w:r>
      <w:r>
        <w:rPr>
          <w:rFonts w:hint="eastAsia" w:ascii="仿宋" w:hAnsi="仿宋" w:eastAsia="仿宋" w:cs="仿宋"/>
          <w:b/>
          <w:bCs/>
          <w:color w:val="000000"/>
          <w:sz w:val="32"/>
          <w:szCs w:val="32"/>
          <w:u w:val="none"/>
        </w:rPr>
        <w:instrText xml:space="preserve"> HYPERLINK "http://stu.fjnu.edu.cn/37/71/c5754a145265/page.htm" \o "关于开展2017级新生心理健康状况普查的通知" </w:instrText>
      </w:r>
      <w:r>
        <w:rPr>
          <w:rFonts w:hint="eastAsia" w:ascii="仿宋" w:hAnsi="仿宋" w:eastAsia="仿宋" w:cs="仿宋"/>
          <w:b/>
          <w:bCs/>
          <w:color w:val="000000"/>
          <w:sz w:val="32"/>
          <w:szCs w:val="32"/>
          <w:u w:val="none"/>
        </w:rPr>
        <w:fldChar w:fldCharType="separate"/>
      </w:r>
      <w:r>
        <w:rPr>
          <w:rStyle w:val="7"/>
          <w:rFonts w:hint="eastAsia" w:ascii="仿宋" w:hAnsi="仿宋" w:eastAsia="仿宋" w:cs="仿宋"/>
          <w:b/>
          <w:bCs/>
          <w:color w:val="000000"/>
          <w:sz w:val="32"/>
          <w:szCs w:val="32"/>
          <w:u w:val="none"/>
          <w:shd w:val="clear" w:color="auto" w:fill="FFFFFF"/>
        </w:rPr>
        <w:t>关于</w:t>
      </w:r>
      <w:r>
        <w:rPr>
          <w:rStyle w:val="7"/>
          <w:rFonts w:hint="eastAsia" w:ascii="仿宋" w:hAnsi="仿宋" w:eastAsia="仿宋" w:cs="仿宋"/>
          <w:b/>
          <w:bCs/>
          <w:color w:val="000000"/>
          <w:sz w:val="32"/>
          <w:szCs w:val="32"/>
          <w:u w:val="none"/>
          <w:shd w:val="clear" w:color="auto" w:fill="FFFFFF"/>
          <w:lang w:val="en-US" w:eastAsia="zh-CN"/>
        </w:rPr>
        <w:t>组织</w:t>
      </w:r>
      <w:r>
        <w:rPr>
          <w:rStyle w:val="7"/>
          <w:rFonts w:hint="eastAsia" w:ascii="仿宋" w:hAnsi="仿宋" w:eastAsia="仿宋" w:cs="仿宋"/>
          <w:b/>
          <w:bCs/>
          <w:color w:val="000000"/>
          <w:sz w:val="32"/>
          <w:szCs w:val="32"/>
          <w:u w:val="none"/>
          <w:shd w:val="clear" w:color="auto" w:fill="FFFFFF"/>
        </w:rPr>
        <w:t>开展</w:t>
      </w:r>
      <w:r>
        <w:rPr>
          <w:rStyle w:val="7"/>
          <w:rFonts w:hint="eastAsia" w:ascii="仿宋" w:hAnsi="仿宋" w:eastAsia="仿宋" w:cs="仿宋"/>
          <w:b/>
          <w:bCs/>
          <w:color w:val="000000"/>
          <w:sz w:val="32"/>
          <w:szCs w:val="32"/>
          <w:u w:val="none"/>
          <w:shd w:val="clear" w:color="auto" w:fill="FFFFFF"/>
          <w:lang w:eastAsia="zh-CN"/>
        </w:rPr>
        <w:t>2024</w:t>
      </w:r>
      <w:r>
        <w:rPr>
          <w:rStyle w:val="7"/>
          <w:rFonts w:hint="eastAsia" w:ascii="仿宋" w:hAnsi="仿宋" w:eastAsia="仿宋" w:cs="仿宋"/>
          <w:b/>
          <w:bCs/>
          <w:color w:val="000000"/>
          <w:sz w:val="32"/>
          <w:szCs w:val="32"/>
          <w:u w:val="none"/>
          <w:shd w:val="clear" w:color="auto" w:fill="FFFFFF"/>
        </w:rPr>
        <w:t>级新生心理健康状</w:t>
      </w:r>
      <w:bookmarkStart w:id="0" w:name="_GoBack"/>
      <w:bookmarkEnd w:id="0"/>
      <w:r>
        <w:rPr>
          <w:rStyle w:val="7"/>
          <w:rFonts w:hint="eastAsia" w:ascii="仿宋" w:hAnsi="仿宋" w:eastAsia="仿宋" w:cs="仿宋"/>
          <w:b/>
          <w:bCs/>
          <w:color w:val="000000"/>
          <w:sz w:val="32"/>
          <w:szCs w:val="32"/>
          <w:u w:val="none"/>
          <w:shd w:val="clear" w:color="auto" w:fill="FFFFFF"/>
        </w:rPr>
        <w:t>况普查的通知</w:t>
      </w:r>
      <w:r>
        <w:rPr>
          <w:rFonts w:hint="eastAsia" w:ascii="仿宋" w:hAnsi="仿宋" w:eastAsia="仿宋" w:cs="仿宋"/>
          <w:b/>
          <w:bCs/>
          <w:color w:val="000000"/>
          <w:sz w:val="32"/>
          <w:szCs w:val="32"/>
          <w:u w:val="none"/>
        </w:rPr>
        <w:fldChar w:fldCharType="end"/>
      </w:r>
    </w:p>
    <w:p w14:paraId="0E7F2948">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color w:val="000000"/>
          <w:kern w:val="0"/>
          <w:sz w:val="30"/>
          <w:szCs w:val="30"/>
          <w:u w:val="none"/>
          <w:shd w:val="clear" w:color="auto" w:fill="FFFFFF"/>
        </w:rPr>
      </w:pPr>
      <w:r>
        <w:rPr>
          <w:rFonts w:hint="eastAsia" w:ascii="宋体" w:hAnsi="宋体"/>
          <w:color w:val="000000"/>
          <w:kern w:val="0"/>
          <w:sz w:val="30"/>
          <w:szCs w:val="30"/>
          <w:u w:val="none"/>
          <w:shd w:val="clear" w:color="auto" w:fill="FFFFFF"/>
        </w:rPr>
        <w:t xml:space="preserve"> </w:t>
      </w:r>
    </w:p>
    <w:p w14:paraId="7375ECCD">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各二级学院：</w:t>
      </w:r>
    </w:p>
    <w:p w14:paraId="3BA59F7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为全面了解我校</w:t>
      </w: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级新生心理健康状况，尽快建立新生心理健康档案，及时筛查新生群体中高危人群，发现潜在心理问题，有针对性地开展心理健康教育工作，现将</w:t>
      </w: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级新生心理健康状况普查工作有关事项通知如下：</w:t>
      </w:r>
    </w:p>
    <w:p w14:paraId="4801384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一、普查对象</w:t>
      </w:r>
    </w:p>
    <w:p w14:paraId="06684F40">
      <w:pPr>
        <w:keepNext w:val="0"/>
        <w:keepLines w:val="0"/>
        <w:pageBreakBefore w:val="0"/>
        <w:widowControl/>
        <w:shd w:val="clear" w:color="auto" w:fill="FFFFFF"/>
        <w:kinsoku/>
        <w:wordWrap/>
        <w:overflowPunct/>
        <w:topLinePunct w:val="0"/>
        <w:autoSpaceDE/>
        <w:autoSpaceDN/>
        <w:bidi w:val="0"/>
        <w:adjustRightInd/>
        <w:snapToGrid/>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级全体新生。</w:t>
      </w:r>
    </w:p>
    <w:p w14:paraId="5D98257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二、工作安排</w:t>
      </w:r>
    </w:p>
    <w:p w14:paraId="3157259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（一）</w:t>
      </w:r>
      <w:r>
        <w:rPr>
          <w:rFonts w:hint="eastAsia" w:ascii="仿宋" w:hAnsi="仿宋" w:eastAsia="仿宋"/>
          <w:b/>
          <w:bCs/>
          <w:color w:val="000000"/>
          <w:kern w:val="0"/>
          <w:sz w:val="28"/>
          <w:szCs w:val="28"/>
          <w:u w:val="none"/>
          <w:shd w:val="clear" w:color="auto" w:fill="FFFFFF"/>
        </w:rPr>
        <w:t>动员准备阶段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val="en-US" w:eastAsia="zh-CN"/>
        </w:rPr>
        <w:t>9</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30</w:t>
      </w:r>
      <w:r>
        <w:rPr>
          <w:rFonts w:hint="eastAsia" w:ascii="仿宋" w:hAnsi="仿宋" w:eastAsia="仿宋"/>
          <w:color w:val="000000"/>
          <w:kern w:val="0"/>
          <w:sz w:val="28"/>
          <w:szCs w:val="28"/>
          <w:u w:val="none"/>
          <w:shd w:val="clear" w:color="auto" w:fill="FFFFFF"/>
        </w:rPr>
        <w:t>日</w:t>
      </w:r>
      <w:r>
        <w:rPr>
          <w:rFonts w:hint="eastAsia" w:ascii="仿宋" w:hAnsi="仿宋" w:eastAsia="仿宋"/>
          <w:color w:val="000000"/>
          <w:kern w:val="0"/>
          <w:sz w:val="28"/>
          <w:szCs w:val="28"/>
          <w:u w:val="none"/>
          <w:shd w:val="clear" w:color="auto" w:fill="FFFFFF"/>
          <w:lang w:val="en-US" w:eastAsia="zh-CN"/>
        </w:rPr>
        <w:t>前</w:t>
      </w:r>
      <w:r>
        <w:rPr>
          <w:rFonts w:hint="eastAsia" w:ascii="仿宋" w:hAnsi="仿宋" w:eastAsia="仿宋"/>
          <w:color w:val="000000"/>
          <w:kern w:val="0"/>
          <w:sz w:val="28"/>
          <w:szCs w:val="28"/>
          <w:u w:val="none"/>
          <w:shd w:val="clear" w:color="auto" w:fill="FFFFFF"/>
        </w:rPr>
        <w:t>。各二级学院新生辅导员请于</w:t>
      </w:r>
      <w:r>
        <w:rPr>
          <w:rFonts w:hint="eastAsia" w:ascii="仿宋" w:hAnsi="仿宋" w:eastAsia="仿宋"/>
          <w:color w:val="000000"/>
          <w:kern w:val="0"/>
          <w:sz w:val="28"/>
          <w:szCs w:val="28"/>
          <w:u w:val="none"/>
          <w:shd w:val="clear" w:color="auto" w:fill="FFFFFF"/>
          <w:lang w:val="en-US" w:eastAsia="zh-CN"/>
        </w:rPr>
        <w:t>9</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30</w:t>
      </w:r>
      <w:r>
        <w:rPr>
          <w:rFonts w:hint="eastAsia" w:ascii="仿宋" w:hAnsi="仿宋" w:eastAsia="仿宋"/>
          <w:color w:val="000000"/>
          <w:kern w:val="0"/>
          <w:sz w:val="28"/>
          <w:szCs w:val="28"/>
          <w:u w:val="none"/>
          <w:shd w:val="clear" w:color="auto" w:fill="FFFFFF"/>
        </w:rPr>
        <w:t>日前将学生基本信息表（附件）</w:t>
      </w:r>
      <w:r>
        <w:rPr>
          <w:rFonts w:hint="eastAsia" w:ascii="仿宋" w:hAnsi="仿宋" w:eastAsia="仿宋"/>
          <w:color w:val="000000"/>
          <w:kern w:val="0"/>
          <w:sz w:val="28"/>
          <w:szCs w:val="28"/>
          <w:u w:val="none"/>
          <w:shd w:val="clear" w:color="auto" w:fill="FFFFFF"/>
          <w:lang w:val="en-US" w:eastAsia="zh-CN"/>
        </w:rPr>
        <w:t>交由二级心理辅导站站长汇总后</w:t>
      </w:r>
      <w:r>
        <w:rPr>
          <w:rFonts w:hint="eastAsia" w:ascii="仿宋" w:hAnsi="仿宋" w:eastAsia="仿宋"/>
          <w:color w:val="000000"/>
          <w:kern w:val="0"/>
          <w:sz w:val="28"/>
          <w:szCs w:val="28"/>
          <w:u w:val="none"/>
          <w:shd w:val="clear" w:color="auto" w:fill="FFFFFF"/>
        </w:rPr>
        <w:t>发送至邮箱447410582@qq.com。校心理健康教育与咨询中心将于正式测评前</w:t>
      </w:r>
      <w:r>
        <w:rPr>
          <w:rFonts w:hint="eastAsia" w:ascii="仿宋" w:hAnsi="仿宋" w:eastAsia="仿宋"/>
          <w:color w:val="000000"/>
          <w:kern w:val="0"/>
          <w:sz w:val="28"/>
          <w:szCs w:val="28"/>
          <w:u w:val="none"/>
          <w:shd w:val="clear" w:color="auto" w:fill="FFFFFF"/>
          <w:lang w:val="en-US" w:eastAsia="zh-CN"/>
        </w:rPr>
        <w:t>发布测评系统操作说明</w:t>
      </w:r>
      <w:r>
        <w:rPr>
          <w:rFonts w:hint="eastAsia" w:ascii="仿宋" w:hAnsi="仿宋" w:eastAsia="仿宋"/>
          <w:color w:val="000000"/>
          <w:kern w:val="0"/>
          <w:sz w:val="28"/>
          <w:szCs w:val="28"/>
          <w:u w:val="none"/>
          <w:shd w:val="clear" w:color="auto" w:fill="FFFFFF"/>
        </w:rPr>
        <w:t>（另行通知）</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请全体</w:t>
      </w: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级新生辅导员、各二级心理辅导站站长</w:t>
      </w:r>
      <w:r>
        <w:rPr>
          <w:rFonts w:hint="eastAsia" w:ascii="仿宋" w:hAnsi="仿宋" w:eastAsia="仿宋"/>
          <w:color w:val="000000"/>
          <w:kern w:val="0"/>
          <w:sz w:val="28"/>
          <w:szCs w:val="28"/>
          <w:u w:val="none"/>
          <w:shd w:val="clear" w:color="auto" w:fill="FFFFFF"/>
          <w:lang w:val="en-US" w:eastAsia="zh-CN"/>
        </w:rPr>
        <w:t>积极引导2024级新生积极参与测评</w:t>
      </w:r>
      <w:r>
        <w:rPr>
          <w:rFonts w:hint="eastAsia" w:ascii="仿宋" w:hAnsi="仿宋" w:eastAsia="仿宋"/>
          <w:color w:val="000000"/>
          <w:kern w:val="0"/>
          <w:sz w:val="28"/>
          <w:szCs w:val="28"/>
          <w:u w:val="none"/>
          <w:shd w:val="clear" w:color="auto" w:fill="FFFFFF"/>
        </w:rPr>
        <w:t>。</w:t>
      </w:r>
    </w:p>
    <w:p w14:paraId="1A8E4B7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（二）</w:t>
      </w:r>
      <w:r>
        <w:rPr>
          <w:rFonts w:hint="eastAsia" w:ascii="仿宋" w:hAnsi="仿宋" w:eastAsia="仿宋"/>
          <w:b/>
          <w:bCs/>
          <w:color w:val="000000"/>
          <w:kern w:val="0"/>
          <w:sz w:val="28"/>
          <w:szCs w:val="28"/>
          <w:u w:val="none"/>
          <w:shd w:val="clear" w:color="auto" w:fill="FFFFFF"/>
        </w:rPr>
        <w:t>正式测评阶段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年10月</w:t>
      </w:r>
      <w:r>
        <w:rPr>
          <w:rFonts w:hint="eastAsia" w:ascii="仿宋" w:hAnsi="仿宋" w:eastAsia="仿宋"/>
          <w:color w:val="000000"/>
          <w:kern w:val="0"/>
          <w:sz w:val="28"/>
          <w:szCs w:val="28"/>
          <w:u w:val="none"/>
          <w:shd w:val="clear" w:color="auto" w:fill="FFFFFF"/>
          <w:lang w:val="en-US" w:eastAsia="zh-CN"/>
        </w:rPr>
        <w:t>8</w:t>
      </w:r>
      <w:r>
        <w:rPr>
          <w:rFonts w:hint="eastAsia" w:ascii="仿宋" w:hAnsi="仿宋" w:eastAsia="仿宋"/>
          <w:color w:val="000000"/>
          <w:kern w:val="0"/>
          <w:sz w:val="28"/>
          <w:szCs w:val="28"/>
          <w:u w:val="none"/>
          <w:shd w:val="clear" w:color="auto" w:fill="FFFFFF"/>
        </w:rPr>
        <w:t>日-1</w:t>
      </w:r>
      <w:r>
        <w:rPr>
          <w:rFonts w:hint="eastAsia" w:ascii="仿宋" w:hAnsi="仿宋" w:eastAsia="仿宋"/>
          <w:color w:val="000000"/>
          <w:kern w:val="0"/>
          <w:sz w:val="28"/>
          <w:szCs w:val="28"/>
          <w:u w:val="none"/>
          <w:shd w:val="clear" w:color="auto" w:fill="FFFFFF"/>
          <w:lang w:val="en-US" w:eastAsia="zh-CN"/>
        </w:rPr>
        <w:t>0</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22</w:t>
      </w:r>
      <w:r>
        <w:rPr>
          <w:rFonts w:hint="eastAsia" w:ascii="仿宋" w:hAnsi="仿宋" w:eastAsia="仿宋"/>
          <w:color w:val="000000"/>
          <w:kern w:val="0"/>
          <w:sz w:val="28"/>
          <w:szCs w:val="28"/>
          <w:u w:val="none"/>
          <w:shd w:val="clear" w:color="auto" w:fill="FFFFFF"/>
        </w:rPr>
        <w:t>日全天候施测。本次测评试题均为选择题，采用手机测评方式答题</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参测学生需确保手机能够上网以及有充足的电量。</w:t>
      </w:r>
    </w:p>
    <w:p w14:paraId="4577D72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（三）</w:t>
      </w:r>
      <w:r>
        <w:rPr>
          <w:rFonts w:hint="eastAsia" w:ascii="仿宋" w:hAnsi="仿宋" w:eastAsia="仿宋"/>
          <w:b/>
          <w:bCs/>
          <w:color w:val="000000"/>
          <w:kern w:val="0"/>
          <w:sz w:val="28"/>
          <w:szCs w:val="28"/>
          <w:u w:val="none"/>
          <w:shd w:val="clear" w:color="auto" w:fill="FFFFFF"/>
        </w:rPr>
        <w:t>数据分析与筛查阶段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年1</w:t>
      </w:r>
      <w:r>
        <w:rPr>
          <w:rFonts w:hint="eastAsia" w:ascii="仿宋" w:hAnsi="仿宋" w:eastAsia="仿宋"/>
          <w:color w:val="000000"/>
          <w:kern w:val="0"/>
          <w:sz w:val="28"/>
          <w:szCs w:val="28"/>
          <w:u w:val="none"/>
          <w:shd w:val="clear" w:color="auto" w:fill="FFFFFF"/>
          <w:lang w:val="en-US" w:eastAsia="zh-CN"/>
        </w:rPr>
        <w:t>0</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23</w:t>
      </w:r>
      <w:r>
        <w:rPr>
          <w:rFonts w:hint="eastAsia" w:ascii="仿宋" w:hAnsi="仿宋" w:eastAsia="仿宋"/>
          <w:color w:val="000000"/>
          <w:kern w:val="0"/>
          <w:sz w:val="28"/>
          <w:szCs w:val="28"/>
          <w:u w:val="none"/>
          <w:shd w:val="clear" w:color="auto" w:fill="FFFFFF"/>
        </w:rPr>
        <w:t>日-1</w:t>
      </w:r>
      <w:r>
        <w:rPr>
          <w:rFonts w:hint="eastAsia" w:ascii="仿宋" w:hAnsi="仿宋" w:eastAsia="仿宋"/>
          <w:color w:val="000000"/>
          <w:kern w:val="0"/>
          <w:sz w:val="28"/>
          <w:szCs w:val="28"/>
          <w:u w:val="none"/>
          <w:shd w:val="clear" w:color="auto" w:fill="FFFFFF"/>
          <w:lang w:val="en-US" w:eastAsia="zh-CN"/>
        </w:rPr>
        <w:t>0</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27</w:t>
      </w:r>
      <w:r>
        <w:rPr>
          <w:rFonts w:hint="eastAsia" w:ascii="仿宋" w:hAnsi="仿宋" w:eastAsia="仿宋"/>
          <w:color w:val="000000"/>
          <w:kern w:val="0"/>
          <w:sz w:val="28"/>
          <w:szCs w:val="28"/>
          <w:u w:val="none"/>
          <w:shd w:val="clear" w:color="auto" w:fill="FFFFFF"/>
        </w:rPr>
        <w:t>日。校心理健康教育与咨询中心将对数据进行分析，对存在心理问题倾向的学生进行分类筛查并建立心理档案。</w:t>
      </w:r>
    </w:p>
    <w:p w14:paraId="132380E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（四）</w:t>
      </w:r>
      <w:r>
        <w:rPr>
          <w:rFonts w:hint="eastAsia" w:ascii="仿宋" w:hAnsi="仿宋" w:eastAsia="仿宋"/>
          <w:b/>
          <w:bCs/>
          <w:color w:val="000000"/>
          <w:kern w:val="0"/>
          <w:sz w:val="28"/>
          <w:szCs w:val="28"/>
          <w:u w:val="none"/>
          <w:shd w:val="clear" w:color="auto" w:fill="FFFFFF"/>
          <w:lang w:eastAsia="zh-CN"/>
        </w:rPr>
        <w:t>回访</w:t>
      </w:r>
      <w:r>
        <w:rPr>
          <w:rFonts w:hint="eastAsia" w:ascii="仿宋" w:hAnsi="仿宋" w:eastAsia="仿宋"/>
          <w:b/>
          <w:bCs/>
          <w:color w:val="000000"/>
          <w:kern w:val="0"/>
          <w:sz w:val="28"/>
          <w:szCs w:val="28"/>
          <w:u w:val="none"/>
          <w:shd w:val="clear" w:color="auto" w:fill="FFFFFF"/>
        </w:rPr>
        <w:t>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年1</w:t>
      </w:r>
      <w:r>
        <w:rPr>
          <w:rFonts w:hint="eastAsia" w:ascii="仿宋" w:hAnsi="仿宋" w:eastAsia="仿宋"/>
          <w:color w:val="000000"/>
          <w:kern w:val="0"/>
          <w:sz w:val="28"/>
          <w:szCs w:val="28"/>
          <w:u w:val="none"/>
          <w:shd w:val="clear" w:color="auto" w:fill="FFFFFF"/>
          <w:lang w:val="en-US" w:eastAsia="zh-CN"/>
        </w:rPr>
        <w:t>0</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28</w:t>
      </w:r>
      <w:r>
        <w:rPr>
          <w:rFonts w:hint="eastAsia" w:ascii="仿宋" w:hAnsi="仿宋" w:eastAsia="仿宋"/>
          <w:color w:val="000000"/>
          <w:kern w:val="0"/>
          <w:sz w:val="28"/>
          <w:szCs w:val="28"/>
          <w:u w:val="none"/>
          <w:shd w:val="clear" w:color="auto" w:fill="FFFFFF"/>
        </w:rPr>
        <w:t>日-1</w:t>
      </w:r>
      <w:r>
        <w:rPr>
          <w:rFonts w:hint="eastAsia" w:ascii="仿宋" w:hAnsi="仿宋" w:eastAsia="仿宋"/>
          <w:color w:val="000000"/>
          <w:kern w:val="0"/>
          <w:sz w:val="28"/>
          <w:szCs w:val="28"/>
          <w:u w:val="none"/>
          <w:shd w:val="clear" w:color="auto" w:fill="FFFFFF"/>
          <w:lang w:val="en-US" w:eastAsia="zh-CN"/>
        </w:rPr>
        <w:t>1</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30</w:t>
      </w:r>
      <w:r>
        <w:rPr>
          <w:rFonts w:hint="eastAsia" w:ascii="仿宋" w:hAnsi="仿宋" w:eastAsia="仿宋"/>
          <w:color w:val="000000"/>
          <w:kern w:val="0"/>
          <w:sz w:val="28"/>
          <w:szCs w:val="28"/>
          <w:u w:val="none"/>
          <w:shd w:val="clear" w:color="auto" w:fill="FFFFFF"/>
        </w:rPr>
        <w:t>日。校心理健康教育与咨询中心、各二级心理辅导站相关人员将对筛查出可能存在潜在心理问题倾向的学生进行</w:t>
      </w:r>
      <w:r>
        <w:rPr>
          <w:rFonts w:hint="eastAsia" w:ascii="仿宋" w:hAnsi="仿宋" w:eastAsia="仿宋"/>
          <w:color w:val="000000"/>
          <w:kern w:val="0"/>
          <w:sz w:val="28"/>
          <w:szCs w:val="28"/>
          <w:u w:val="none"/>
          <w:shd w:val="clear" w:color="auto" w:fill="FFFFFF"/>
          <w:lang w:eastAsia="zh-CN"/>
        </w:rPr>
        <w:t>回访</w:t>
      </w:r>
      <w:r>
        <w:rPr>
          <w:rFonts w:hint="eastAsia" w:ascii="仿宋" w:hAnsi="仿宋" w:eastAsia="仿宋"/>
          <w:color w:val="000000"/>
          <w:kern w:val="0"/>
          <w:sz w:val="28"/>
          <w:szCs w:val="28"/>
          <w:u w:val="none"/>
          <w:shd w:val="clear" w:color="auto" w:fill="FFFFFF"/>
        </w:rPr>
        <w:t>，对学生的心理健康状况进行排筛、评估。</w:t>
      </w:r>
    </w:p>
    <w:p w14:paraId="4893D9E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（五）</w:t>
      </w:r>
      <w:r>
        <w:rPr>
          <w:rFonts w:hint="eastAsia" w:ascii="仿宋" w:hAnsi="仿宋" w:eastAsia="仿宋"/>
          <w:b/>
          <w:bCs/>
          <w:color w:val="000000"/>
          <w:kern w:val="0"/>
          <w:sz w:val="28"/>
          <w:szCs w:val="28"/>
          <w:u w:val="none"/>
          <w:shd w:val="clear" w:color="auto" w:fill="FFFFFF"/>
        </w:rPr>
        <w:t>辅导阶段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年</w:t>
      </w:r>
      <w:r>
        <w:rPr>
          <w:rFonts w:hint="eastAsia" w:ascii="仿宋" w:hAnsi="仿宋" w:eastAsia="仿宋"/>
          <w:color w:val="000000"/>
          <w:kern w:val="0"/>
          <w:sz w:val="28"/>
          <w:szCs w:val="28"/>
          <w:u w:val="none"/>
          <w:shd w:val="clear" w:color="auto" w:fill="FFFFFF"/>
          <w:lang w:val="en-US" w:eastAsia="zh-CN"/>
        </w:rPr>
        <w:t>12</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1</w:t>
      </w:r>
      <w:r>
        <w:rPr>
          <w:rFonts w:hint="eastAsia" w:ascii="仿宋" w:hAnsi="仿宋" w:eastAsia="仿宋"/>
          <w:color w:val="000000"/>
          <w:kern w:val="0"/>
          <w:sz w:val="28"/>
          <w:szCs w:val="28"/>
          <w:u w:val="none"/>
          <w:shd w:val="clear" w:color="auto" w:fill="FFFFFF"/>
        </w:rPr>
        <w:t>日-12月</w:t>
      </w:r>
      <w:r>
        <w:rPr>
          <w:rFonts w:hint="eastAsia" w:ascii="仿宋" w:hAnsi="仿宋" w:eastAsia="仿宋"/>
          <w:color w:val="000000"/>
          <w:kern w:val="0"/>
          <w:sz w:val="28"/>
          <w:szCs w:val="28"/>
          <w:u w:val="none"/>
          <w:shd w:val="clear" w:color="auto" w:fill="FFFFFF"/>
          <w:lang w:val="en-US" w:eastAsia="zh-CN"/>
        </w:rPr>
        <w:t>31</w:t>
      </w:r>
      <w:r>
        <w:rPr>
          <w:rFonts w:hint="eastAsia" w:ascii="仿宋" w:hAnsi="仿宋" w:eastAsia="仿宋"/>
          <w:color w:val="000000"/>
          <w:kern w:val="0"/>
          <w:sz w:val="28"/>
          <w:szCs w:val="28"/>
          <w:u w:val="none"/>
          <w:shd w:val="clear" w:color="auto" w:fill="FFFFFF"/>
        </w:rPr>
        <w:t>日。校心理健康教育与咨询中心将通过个体心理咨询、团体心理辅导等形式引导、帮助新生心理成长。</w:t>
      </w:r>
    </w:p>
    <w:p w14:paraId="4E02D62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三、注意事项</w:t>
      </w:r>
    </w:p>
    <w:p w14:paraId="340623F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（一）</w:t>
      </w:r>
      <w:r>
        <w:rPr>
          <w:rFonts w:hint="eastAsia" w:ascii="仿宋" w:hAnsi="仿宋" w:eastAsia="仿宋"/>
          <w:b/>
          <w:bCs/>
          <w:color w:val="000000"/>
          <w:kern w:val="0"/>
          <w:sz w:val="28"/>
          <w:szCs w:val="28"/>
          <w:u w:val="none"/>
          <w:shd w:val="clear" w:color="auto" w:fill="FFFFFF"/>
        </w:rPr>
        <w:t>加强组织，积极引导</w:t>
      </w:r>
      <w:r>
        <w:rPr>
          <w:rFonts w:hint="eastAsia" w:ascii="仿宋" w:hAnsi="仿宋" w:eastAsia="仿宋"/>
          <w:color w:val="000000"/>
          <w:kern w:val="0"/>
          <w:sz w:val="28"/>
          <w:szCs w:val="28"/>
          <w:u w:val="none"/>
          <w:shd w:val="clear" w:color="auto" w:fill="FFFFFF"/>
        </w:rPr>
        <w:t>。心理普查工作是大学生心理健康教育的基础性和常规性工作，时间长</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对准确度要求高，请各二级学院加强组织，做好宣传，共同做好本次普查工作。本次普查选用的量表具有良好的信度和效度，能帮助新生更好地了解自己</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请各二级学院结合日常学生心理健康教育宣传工作，加强对学生的引导，帮助学生正确认识心理普查工作的目的、意义和内容，让新生明确本次普查不作为任何评优评奖的依据，消除学生疑虑，客观填写试题，确保普查结果的真实性和可靠性。</w:t>
      </w:r>
    </w:p>
    <w:p w14:paraId="1089AC95">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olor w:val="666666"/>
          <w:sz w:val="28"/>
          <w:szCs w:val="28"/>
          <w:u w:val="none"/>
        </w:rPr>
      </w:pPr>
      <w:r>
        <w:rPr>
          <w:sz w:val="28"/>
          <w:szCs w:val="28"/>
          <w:u w:val="none"/>
        </w:rPr>
        <w:fldChar w:fldCharType="begin"/>
      </w:r>
      <w:r>
        <w:rPr>
          <w:sz w:val="28"/>
          <w:szCs w:val="28"/>
          <w:u w:val="none"/>
        </w:rPr>
        <w:instrText xml:space="preserve"> </w:instrText>
      </w:r>
      <w:r>
        <w:rPr>
          <w:rFonts w:hint="eastAsia"/>
          <w:sz w:val="28"/>
          <w:szCs w:val="28"/>
          <w:u w:val="none"/>
        </w:rPr>
        <w:instrText xml:space="preserve">HYPERLINK "mailto:（二）本次普查全体新生均须参加，请新生积极认真完成测查。确有特殊情况的，辅导员应详细了解原因，并于10月26日前将未参加测试的学生名单以及未参加原因发到447410582@qq.com，报校心理健康教育与"</w:instrText>
      </w:r>
      <w:r>
        <w:rPr>
          <w:sz w:val="28"/>
          <w:szCs w:val="28"/>
          <w:u w:val="none"/>
        </w:rPr>
        <w:instrText xml:space="preserve"> </w:instrText>
      </w:r>
      <w:r>
        <w:rPr>
          <w:sz w:val="28"/>
          <w:szCs w:val="28"/>
          <w:u w:val="none"/>
        </w:rPr>
        <w:fldChar w:fldCharType="separate"/>
      </w:r>
      <w:r>
        <w:rPr>
          <w:rStyle w:val="6"/>
          <w:rFonts w:hint="eastAsia" w:ascii="仿宋" w:hAnsi="仿宋" w:eastAsia="仿宋" w:cs="Times New Roman"/>
          <w:color w:val="000000"/>
          <w:kern w:val="0"/>
          <w:sz w:val="28"/>
          <w:szCs w:val="28"/>
          <w:u w:val="none"/>
          <w:shd w:val="clear" w:color="auto" w:fill="FFFFFF"/>
        </w:rPr>
        <w:t>（二）</w:t>
      </w:r>
      <w:r>
        <w:rPr>
          <w:rStyle w:val="6"/>
          <w:rFonts w:hint="eastAsia" w:ascii="仿宋" w:hAnsi="仿宋" w:eastAsia="仿宋" w:cs="Times New Roman"/>
          <w:b/>
          <w:bCs/>
          <w:color w:val="000000"/>
          <w:kern w:val="0"/>
          <w:sz w:val="28"/>
          <w:szCs w:val="28"/>
          <w:u w:val="none"/>
          <w:shd w:val="clear" w:color="auto" w:fill="FFFFFF"/>
        </w:rPr>
        <w:t>全体新生均须参与施测</w:t>
      </w:r>
      <w:r>
        <w:rPr>
          <w:rStyle w:val="6"/>
          <w:rFonts w:hint="eastAsia" w:ascii="仿宋" w:hAnsi="仿宋" w:eastAsia="仿宋" w:cs="Times New Roman"/>
          <w:color w:val="000000"/>
          <w:kern w:val="0"/>
          <w:sz w:val="28"/>
          <w:szCs w:val="28"/>
          <w:u w:val="none"/>
          <w:shd w:val="clear" w:color="auto" w:fill="FFFFFF"/>
        </w:rPr>
        <w:t>。本次普查全体新生均须参加，请</w:t>
      </w:r>
      <w:r>
        <w:rPr>
          <w:rStyle w:val="6"/>
          <w:rFonts w:hint="eastAsia" w:ascii="仿宋" w:hAnsi="仿宋" w:eastAsia="仿宋" w:cs="Times New Roman"/>
          <w:color w:val="000000"/>
          <w:kern w:val="0"/>
          <w:sz w:val="28"/>
          <w:szCs w:val="28"/>
          <w:u w:val="none"/>
          <w:shd w:val="clear" w:color="auto" w:fill="FFFFFF"/>
          <w:lang w:val="en-US" w:eastAsia="zh-CN"/>
        </w:rPr>
        <w:t>组织</w:t>
      </w:r>
      <w:r>
        <w:rPr>
          <w:rStyle w:val="6"/>
          <w:rFonts w:hint="eastAsia" w:ascii="仿宋" w:hAnsi="仿宋" w:eastAsia="仿宋" w:cs="Times New Roman"/>
          <w:color w:val="000000"/>
          <w:kern w:val="0"/>
          <w:sz w:val="28"/>
          <w:szCs w:val="28"/>
          <w:u w:val="none"/>
          <w:shd w:val="clear" w:color="auto" w:fill="FFFFFF"/>
        </w:rPr>
        <w:t>新生</w:t>
      </w:r>
      <w:r>
        <w:rPr>
          <w:rStyle w:val="6"/>
          <w:rFonts w:hint="eastAsia" w:ascii="仿宋" w:hAnsi="仿宋" w:eastAsia="仿宋" w:cs="Times New Roman"/>
          <w:color w:val="000000"/>
          <w:kern w:val="0"/>
          <w:sz w:val="28"/>
          <w:szCs w:val="28"/>
          <w:u w:val="none"/>
          <w:shd w:val="clear" w:color="auto" w:fill="FFFFFF"/>
          <w:lang w:eastAsia="zh-CN"/>
        </w:rPr>
        <w:t>（</w:t>
      </w:r>
      <w:r>
        <w:rPr>
          <w:rStyle w:val="6"/>
          <w:rFonts w:hint="eastAsia" w:ascii="仿宋" w:hAnsi="仿宋" w:eastAsia="仿宋" w:cs="Times New Roman"/>
          <w:color w:val="000000"/>
          <w:kern w:val="0"/>
          <w:sz w:val="28"/>
          <w:szCs w:val="28"/>
          <w:u w:val="none"/>
          <w:shd w:val="clear" w:color="auto" w:fill="FFFFFF"/>
          <w:lang w:val="en-US" w:eastAsia="zh-CN"/>
        </w:rPr>
        <w:t>包括长乐校区</w:t>
      </w:r>
      <w:r>
        <w:rPr>
          <w:rStyle w:val="6"/>
          <w:rFonts w:hint="eastAsia" w:ascii="仿宋" w:hAnsi="仿宋" w:eastAsia="仿宋" w:cs="Times New Roman"/>
          <w:color w:val="000000"/>
          <w:kern w:val="0"/>
          <w:sz w:val="28"/>
          <w:szCs w:val="28"/>
          <w:u w:val="none"/>
          <w:shd w:val="clear" w:color="auto" w:fill="FFFFFF"/>
          <w:lang w:eastAsia="zh-CN"/>
        </w:rPr>
        <w:t>）</w:t>
      </w:r>
      <w:r>
        <w:rPr>
          <w:rStyle w:val="6"/>
          <w:rFonts w:hint="eastAsia" w:ascii="仿宋" w:hAnsi="仿宋" w:eastAsia="仿宋" w:cs="Times New Roman"/>
          <w:color w:val="000000"/>
          <w:kern w:val="0"/>
          <w:sz w:val="28"/>
          <w:szCs w:val="28"/>
          <w:u w:val="none"/>
          <w:shd w:val="clear" w:color="auto" w:fill="FFFFFF"/>
        </w:rPr>
        <w:t>积极认真完成测查</w:t>
      </w:r>
      <w:r>
        <w:rPr>
          <w:rStyle w:val="6"/>
          <w:rFonts w:hint="eastAsia" w:ascii="仿宋" w:hAnsi="仿宋" w:eastAsia="仿宋" w:cs="Times New Roman"/>
          <w:color w:val="000000"/>
          <w:kern w:val="0"/>
          <w:sz w:val="28"/>
          <w:szCs w:val="28"/>
          <w:u w:val="none"/>
          <w:shd w:val="clear" w:color="auto" w:fill="FFFFFF"/>
          <w:lang w:eastAsia="zh-CN"/>
        </w:rPr>
        <w:t>，</w:t>
      </w:r>
      <w:r>
        <w:rPr>
          <w:rStyle w:val="6"/>
          <w:rFonts w:hint="eastAsia" w:ascii="仿宋" w:hAnsi="仿宋" w:eastAsia="仿宋" w:cs="Times New Roman"/>
          <w:color w:val="000000"/>
          <w:kern w:val="0"/>
          <w:sz w:val="28"/>
          <w:szCs w:val="28"/>
          <w:u w:val="none"/>
          <w:shd w:val="clear" w:color="auto" w:fill="FFFFFF"/>
          <w:lang w:val="en-US" w:eastAsia="zh-CN"/>
        </w:rPr>
        <w:t>确保新生普测率达到100%。</w:t>
      </w:r>
      <w:r>
        <w:rPr>
          <w:sz w:val="28"/>
          <w:szCs w:val="28"/>
          <w:u w:val="none"/>
        </w:rPr>
        <w:fldChar w:fldCharType="end"/>
      </w:r>
    </w:p>
    <w:p w14:paraId="60E4871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三</w:t>
      </w:r>
      <w:r>
        <w:rPr>
          <w:rFonts w:hint="eastAsia" w:ascii="仿宋" w:hAnsi="仿宋" w:eastAsia="仿宋"/>
          <w:color w:val="000000"/>
          <w:kern w:val="0"/>
          <w:sz w:val="28"/>
          <w:szCs w:val="28"/>
          <w:u w:val="none"/>
          <w:shd w:val="clear" w:color="auto" w:fill="FFFFFF"/>
        </w:rPr>
        <w:t>）</w:t>
      </w:r>
      <w:r>
        <w:rPr>
          <w:rFonts w:hint="eastAsia" w:ascii="仿宋" w:hAnsi="仿宋" w:eastAsia="仿宋"/>
          <w:b/>
          <w:bCs/>
          <w:color w:val="000000"/>
          <w:kern w:val="0"/>
          <w:sz w:val="28"/>
          <w:szCs w:val="28"/>
          <w:u w:val="none"/>
          <w:shd w:val="clear" w:color="auto" w:fill="FFFFFF"/>
        </w:rPr>
        <w:t>保密原则</w:t>
      </w:r>
      <w:r>
        <w:rPr>
          <w:rFonts w:hint="eastAsia" w:ascii="仿宋" w:hAnsi="仿宋" w:eastAsia="仿宋"/>
          <w:color w:val="000000"/>
          <w:kern w:val="0"/>
          <w:sz w:val="28"/>
          <w:szCs w:val="28"/>
          <w:u w:val="none"/>
          <w:shd w:val="clear" w:color="auto" w:fill="FFFFFF"/>
        </w:rPr>
        <w:t>。本次普查结果遵循保密原则，测试结果仅由校心理健康教育与咨询中心与各二级心理辅导站保存，以便在需要时为学生提供更好的心理健康服务。</w:t>
      </w:r>
    </w:p>
    <w:p w14:paraId="5381183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附件：</w:t>
      </w: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级新生心理普查学生信息表</w:t>
      </w:r>
    </w:p>
    <w:p w14:paraId="5AC1F21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Style w:val="5"/>
          <w:rFonts w:hint="eastAsia" w:ascii="仿宋" w:hAnsi="仿宋" w:eastAsia="仿宋"/>
          <w:kern w:val="0"/>
          <w:sz w:val="28"/>
          <w:szCs w:val="28"/>
          <w:shd w:val="clear" w:color="auto" w:fill="FFFFFF"/>
        </w:rPr>
      </w:pPr>
      <w:r>
        <w:rPr>
          <w:rFonts w:hint="eastAsia" w:ascii="仿宋" w:hAnsi="仿宋" w:eastAsia="仿宋"/>
          <w:color w:val="000000"/>
          <w:kern w:val="0"/>
          <w:sz w:val="28"/>
          <w:szCs w:val="28"/>
          <w:u w:val="none"/>
          <w:shd w:val="clear" w:color="auto" w:fill="FFFFFF"/>
        </w:rPr>
        <w:fldChar w:fldCharType="begin"/>
      </w:r>
      <w:r>
        <w:rPr>
          <w:rFonts w:hint="eastAsia" w:ascii="仿宋" w:hAnsi="仿宋" w:eastAsia="仿宋"/>
          <w:color w:val="000000"/>
          <w:kern w:val="0"/>
          <w:sz w:val="28"/>
          <w:szCs w:val="28"/>
          <w:u w:val="none"/>
          <w:shd w:val="clear" w:color="auto" w:fill="FFFFFF"/>
        </w:rPr>
        <w:instrText xml:space="preserve"> HYPERLINK "学生基本信息表.xls" </w:instrText>
      </w:r>
      <w:r>
        <w:rPr>
          <w:rFonts w:hint="eastAsia" w:ascii="仿宋" w:hAnsi="仿宋" w:eastAsia="仿宋"/>
          <w:color w:val="000000"/>
          <w:kern w:val="0"/>
          <w:sz w:val="28"/>
          <w:szCs w:val="28"/>
          <w:u w:val="none"/>
          <w:shd w:val="clear" w:color="auto" w:fill="FFFFFF"/>
        </w:rPr>
        <w:fldChar w:fldCharType="separate"/>
      </w:r>
      <w:r>
        <w:rPr>
          <w:rStyle w:val="5"/>
          <w:rFonts w:hint="eastAsia" w:ascii="仿宋" w:hAnsi="仿宋" w:eastAsia="仿宋"/>
          <w:kern w:val="0"/>
          <w:sz w:val="28"/>
          <w:szCs w:val="28"/>
          <w:shd w:val="clear" w:color="auto" w:fill="FFFFFF"/>
        </w:rPr>
        <w:t xml:space="preserve">学生基本信息表.xls </w:t>
      </w:r>
    </w:p>
    <w:p w14:paraId="317BCD7D">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fldChar w:fldCharType="end"/>
      </w:r>
      <w:r>
        <w:rPr>
          <w:rFonts w:hint="eastAsia" w:ascii="仿宋" w:hAnsi="仿宋" w:eastAsia="仿宋"/>
          <w:color w:val="000000"/>
          <w:kern w:val="0"/>
          <w:sz w:val="28"/>
          <w:szCs w:val="28"/>
          <w:u w:val="none"/>
          <w:shd w:val="clear" w:color="auto" w:fill="FFFFFF"/>
        </w:rPr>
        <w:t xml:space="preserve"> </w:t>
      </w:r>
    </w:p>
    <w:p w14:paraId="145469DE">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福州职业技术学院学生工作处（心理健康教育与咨询中心）</w:t>
      </w:r>
    </w:p>
    <w:p w14:paraId="0FDB517F">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sz w:val="24"/>
          <w:szCs w:val="24"/>
          <w:u w:val="none"/>
          <w:shd w:val="clear" w:color="auto" w:fill="FFFFFF"/>
        </w:rPr>
      </w:pPr>
      <w:r>
        <w:rPr>
          <w:rFonts w:hint="eastAsia" w:ascii="仿宋" w:hAnsi="仿宋" w:eastAsia="仿宋"/>
          <w:color w:val="000000"/>
          <w:kern w:val="0"/>
          <w:sz w:val="28"/>
          <w:szCs w:val="28"/>
          <w:u w:val="none"/>
          <w:shd w:val="clear" w:color="auto" w:fill="FFFFFF"/>
        </w:rPr>
        <w:t xml:space="preserve">                  </w:t>
      </w:r>
      <w:r>
        <w:rPr>
          <w:rFonts w:hint="eastAsia" w:ascii="仿宋" w:hAnsi="仿宋" w:eastAsia="仿宋"/>
          <w:color w:val="000000"/>
          <w:kern w:val="0"/>
          <w:sz w:val="28"/>
          <w:szCs w:val="28"/>
          <w:u w:val="none"/>
          <w:shd w:val="clear" w:color="auto" w:fill="FFFFFF"/>
          <w:lang w:eastAsia="zh-CN"/>
        </w:rPr>
        <w:t>2024</w:t>
      </w:r>
      <w:r>
        <w:rPr>
          <w:rFonts w:hint="eastAsia" w:ascii="仿宋" w:hAnsi="仿宋" w:eastAsia="仿宋"/>
          <w:color w:val="000000"/>
          <w:kern w:val="0"/>
          <w:sz w:val="28"/>
          <w:szCs w:val="28"/>
          <w:u w:val="none"/>
          <w:shd w:val="clear" w:color="auto" w:fill="FFFFFF"/>
        </w:rPr>
        <w:t>年</w:t>
      </w:r>
      <w:r>
        <w:rPr>
          <w:rFonts w:hint="eastAsia" w:ascii="仿宋" w:hAnsi="仿宋" w:eastAsia="仿宋"/>
          <w:color w:val="000000"/>
          <w:kern w:val="0"/>
          <w:sz w:val="28"/>
          <w:szCs w:val="28"/>
          <w:u w:val="none"/>
          <w:shd w:val="clear" w:color="auto" w:fill="FFFFFF"/>
          <w:lang w:val="en-US" w:eastAsia="zh-CN"/>
        </w:rPr>
        <w:t>9</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18</w:t>
      </w:r>
      <w:r>
        <w:rPr>
          <w:rFonts w:hint="eastAsia" w:ascii="仿宋" w:hAnsi="仿宋" w:eastAsia="仿宋"/>
          <w:color w:val="000000"/>
          <w:kern w:val="0"/>
          <w:sz w:val="28"/>
          <w:szCs w:val="28"/>
          <w:u w:val="none"/>
          <w:shd w:val="clear" w:color="auto" w:fill="FFFFFF"/>
        </w:rPr>
        <w:t>日</w:t>
      </w:r>
      <w:r>
        <w:rPr>
          <w:rFonts w:hint="eastAsia" w:ascii="仿宋" w:hAnsi="仿宋" w:eastAsia="仿宋"/>
          <w:sz w:val="24"/>
          <w:szCs w:val="24"/>
          <w:u w:val="none"/>
          <w:shd w:val="clear" w:color="auto" w:fill="FFFFFF"/>
        </w:rPr>
        <w:t xml:space="preserve"> </w:t>
      </w:r>
    </w:p>
    <w:p w14:paraId="516F6403">
      <w:pPr>
        <w:keepNext w:val="0"/>
        <w:keepLines w:val="0"/>
        <w:pageBreakBefore w:val="0"/>
        <w:kinsoku/>
        <w:wordWrap/>
        <w:overflowPunct/>
        <w:topLinePunct w:val="0"/>
        <w:autoSpaceDE/>
        <w:autoSpaceDN/>
        <w:bidi w:val="0"/>
        <w:adjustRightInd/>
        <w:snapToGrid/>
        <w:textAlignment w:val="auto"/>
        <w:rPr>
          <w:u w:val="none"/>
        </w:rPr>
      </w:pPr>
    </w:p>
    <w:p w14:paraId="69A15CC1">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zY5MzlmY2I2YWJiZTkwZWRjYTAxZTQ1YTU0NmQifQ=="/>
  </w:docVars>
  <w:rsids>
    <w:rsidRoot w:val="00000000"/>
    <w:rsid w:val="1CAF1674"/>
    <w:rsid w:val="1DBE65CE"/>
    <w:rsid w:val="2A76673E"/>
    <w:rsid w:val="2B5E45F1"/>
    <w:rsid w:val="2B9F37FD"/>
    <w:rsid w:val="2D932692"/>
    <w:rsid w:val="2DAD704B"/>
    <w:rsid w:val="31B50425"/>
    <w:rsid w:val="38577DD7"/>
    <w:rsid w:val="41424DE6"/>
    <w:rsid w:val="41B711A6"/>
    <w:rsid w:val="461443E2"/>
    <w:rsid w:val="489C2C13"/>
    <w:rsid w:val="51FD17FD"/>
    <w:rsid w:val="59790142"/>
    <w:rsid w:val="5A46501D"/>
    <w:rsid w:val="5AAB26EE"/>
    <w:rsid w:val="61130618"/>
    <w:rsid w:val="629A008B"/>
    <w:rsid w:val="681C31D8"/>
    <w:rsid w:val="6F934C4C"/>
    <w:rsid w:val="70B503A1"/>
    <w:rsid w:val="715547AA"/>
    <w:rsid w:val="72487D9B"/>
    <w:rsid w:val="747D1490"/>
    <w:rsid w:val="76B72286"/>
    <w:rsid w:val="77C53BAF"/>
    <w:rsid w:val="7ACF7D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5">
    <w:name w:val="FollowedHyperlink"/>
    <w:basedOn w:val="4"/>
    <w:qFormat/>
    <w:uiPriority w:val="0"/>
    <w:rPr>
      <w:color w:val="800080"/>
      <w:u w:val="single"/>
    </w:rPr>
  </w:style>
  <w:style w:type="character" w:styleId="6">
    <w:name w:val="Hyperlink"/>
    <w:unhideWhenUsed/>
    <w:qFormat/>
    <w:uiPriority w:val="99"/>
    <w:rPr>
      <w:color w:val="0000FF"/>
      <w:u w:val="single"/>
    </w:rPr>
  </w:style>
  <w:style w:type="character" w:customStyle="1" w:styleId="7">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1006</Words>
  <Characters>1087</Characters>
  <Lines>0</Lines>
  <Paragraphs>0</Paragraphs>
  <TotalTime>110</TotalTime>
  <ScaleCrop>false</ScaleCrop>
  <LinksUpToDate>false</LinksUpToDate>
  <CharactersWithSpaces>1110</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山谷崖壁水潭</cp:lastModifiedBy>
  <cp:lastPrinted>2022-10-17T00:14:00Z</cp:lastPrinted>
  <dcterms:modified xsi:type="dcterms:W3CDTF">2024-09-18T02:40:21Z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A147795E5BA9497C9C6257501E0DD4B9</vt:lpwstr>
  </property>
</Properties>
</file>